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515E92" w:rsidRDefault="00353737" w:rsidP="00D30EA7">
      <w:pPr>
        <w:spacing w:after="0" w:line="240" w:lineRule="auto"/>
        <w:jc w:val="center"/>
        <w:rPr>
          <w:rFonts w:ascii="Times New Roman" w:eastAsia="Times New Roman" w:hAnsi="Times New Roman" w:cs="Times New Roman"/>
          <w:b/>
          <w:sz w:val="24"/>
          <w:szCs w:val="24"/>
        </w:rPr>
      </w:pPr>
      <w:r>
        <w:rPr>
          <w:rFonts w:ascii="Arial" w:eastAsia="Times New Roman" w:hAnsi="Arial" w:cs="Arial"/>
          <w:b/>
          <w:color w:val="000000"/>
        </w:rPr>
        <w:t>Monthly</w:t>
      </w:r>
      <w:r w:rsidR="005C3FC5">
        <w:rPr>
          <w:rFonts w:ascii="Arial" w:eastAsia="Times New Roman" w:hAnsi="Arial" w:cs="Arial"/>
          <w:b/>
          <w:color w:val="000000"/>
        </w:rPr>
        <w:t xml:space="preserve"> </w:t>
      </w:r>
      <w:r w:rsidR="00D30EA7" w:rsidRPr="00515E92">
        <w:rPr>
          <w:rFonts w:ascii="Arial" w:eastAsia="Times New Roman" w:hAnsi="Arial" w:cs="Arial"/>
          <w:b/>
          <w:color w:val="000000"/>
        </w:rPr>
        <w:t>City Administrator Report</w:t>
      </w:r>
    </w:p>
    <w:p w:rsidR="00D30EA7" w:rsidRPr="00515E92" w:rsidRDefault="00D30EA7" w:rsidP="00D30EA7">
      <w:pPr>
        <w:spacing w:after="0" w:line="240" w:lineRule="auto"/>
        <w:rPr>
          <w:rFonts w:ascii="Times New Roman" w:eastAsia="Times New Roman" w:hAnsi="Times New Roman" w:cs="Times New Roman"/>
          <w:b/>
          <w:sz w:val="24"/>
          <w:szCs w:val="24"/>
        </w:rPr>
      </w:pPr>
    </w:p>
    <w:p w:rsidR="00B15025" w:rsidRPr="00515E92" w:rsidRDefault="00BA16ED" w:rsidP="00B15025">
      <w:pPr>
        <w:spacing w:after="0" w:line="240" w:lineRule="auto"/>
        <w:rPr>
          <w:rFonts w:ascii="Arial" w:eastAsia="Times New Roman" w:hAnsi="Arial" w:cs="Arial"/>
          <w:b/>
          <w:color w:val="000000"/>
        </w:rPr>
      </w:pPr>
      <w:r>
        <w:rPr>
          <w:rFonts w:ascii="Arial" w:eastAsia="Times New Roman" w:hAnsi="Arial" w:cs="Arial"/>
          <w:b/>
          <w:color w:val="000000"/>
        </w:rPr>
        <w:t>February</w:t>
      </w:r>
      <w:r w:rsidR="00EF6994">
        <w:rPr>
          <w:rFonts w:ascii="Arial" w:eastAsia="Times New Roman" w:hAnsi="Arial" w:cs="Arial"/>
          <w:b/>
          <w:color w:val="000000"/>
        </w:rPr>
        <w:t xml:space="preserve"> 1</w:t>
      </w:r>
      <w:r>
        <w:rPr>
          <w:rFonts w:ascii="Arial" w:eastAsia="Times New Roman" w:hAnsi="Arial" w:cs="Arial"/>
          <w:b/>
          <w:color w:val="000000"/>
        </w:rPr>
        <w:t>5</w:t>
      </w:r>
      <w:r w:rsidR="00E909C8">
        <w:rPr>
          <w:rFonts w:ascii="Arial" w:eastAsia="Times New Roman" w:hAnsi="Arial" w:cs="Arial"/>
          <w:b/>
          <w:color w:val="000000"/>
        </w:rPr>
        <w:t>th</w:t>
      </w:r>
      <w:r>
        <w:rPr>
          <w:rFonts w:ascii="Arial" w:eastAsia="Times New Roman" w:hAnsi="Arial" w:cs="Arial"/>
          <w:b/>
          <w:color w:val="000000"/>
        </w:rPr>
        <w:t>, 2021</w:t>
      </w:r>
    </w:p>
    <w:p w:rsidR="00B15025" w:rsidRPr="00515E92" w:rsidRDefault="00B15025" w:rsidP="00B15025">
      <w:pPr>
        <w:spacing w:after="0" w:line="240" w:lineRule="auto"/>
        <w:rPr>
          <w:rFonts w:ascii="Arial" w:eastAsia="Times New Roman" w:hAnsi="Arial" w:cs="Arial"/>
          <w:b/>
          <w:color w:val="000000"/>
        </w:rPr>
      </w:pPr>
    </w:p>
    <w:p w:rsidR="00B15025" w:rsidRDefault="00B15025"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 xml:space="preserve">Dear Mayor </w:t>
      </w:r>
      <w:r w:rsidR="00515E92">
        <w:rPr>
          <w:rFonts w:ascii="Arial" w:eastAsia="Times New Roman" w:hAnsi="Arial" w:cs="Arial"/>
          <w:b/>
          <w:color w:val="000000"/>
        </w:rPr>
        <w:t>and Members of the City Council:</w:t>
      </w:r>
      <w:r w:rsidRPr="00515E92">
        <w:rPr>
          <w:rFonts w:ascii="Arial" w:eastAsia="Times New Roman" w:hAnsi="Arial" w:cs="Arial"/>
          <w:b/>
          <w:color w:val="000000"/>
        </w:rPr>
        <w:t xml:space="preserve"> </w:t>
      </w:r>
    </w:p>
    <w:p w:rsidR="00D4767C" w:rsidRDefault="00D4767C" w:rsidP="00B15025">
      <w:pPr>
        <w:spacing w:after="0" w:line="240" w:lineRule="auto"/>
        <w:rPr>
          <w:rFonts w:ascii="Arial" w:eastAsia="Times New Roman" w:hAnsi="Arial" w:cs="Arial"/>
          <w:color w:val="000000"/>
        </w:rPr>
      </w:pPr>
    </w:p>
    <w:p w:rsidR="00CC6322" w:rsidRDefault="00CC6322" w:rsidP="00B15025">
      <w:pPr>
        <w:spacing w:after="0" w:line="240" w:lineRule="auto"/>
        <w:rPr>
          <w:rFonts w:ascii="Arial" w:eastAsia="Times New Roman" w:hAnsi="Arial" w:cs="Arial"/>
          <w:color w:val="000000"/>
        </w:rPr>
      </w:pPr>
    </w:p>
    <w:p w:rsidR="00CC6322" w:rsidRDefault="003023DC"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auditor has been in contact with staff in recent weeks, and we are ready for their arrival in March. </w:t>
      </w:r>
    </w:p>
    <w:p w:rsidR="003023DC" w:rsidRDefault="003023DC" w:rsidP="00B15025">
      <w:pPr>
        <w:spacing w:after="0" w:line="240" w:lineRule="auto"/>
        <w:rPr>
          <w:rFonts w:ascii="Arial" w:eastAsia="Times New Roman" w:hAnsi="Arial" w:cs="Arial"/>
          <w:color w:val="000000"/>
        </w:rPr>
      </w:pPr>
    </w:p>
    <w:p w:rsidR="001B6D37" w:rsidRDefault="00CF71D9" w:rsidP="00B15025">
      <w:pPr>
        <w:spacing w:after="0" w:line="240" w:lineRule="auto"/>
        <w:rPr>
          <w:rFonts w:ascii="Arial" w:eastAsia="Times New Roman" w:hAnsi="Arial" w:cs="Arial"/>
          <w:color w:val="000000"/>
        </w:rPr>
      </w:pPr>
      <w:r>
        <w:rPr>
          <w:rFonts w:ascii="Arial" w:eastAsia="Times New Roman" w:hAnsi="Arial" w:cs="Arial"/>
          <w:color w:val="000000"/>
        </w:rPr>
        <w:t>After our financial work session on February 3</w:t>
      </w:r>
      <w:r w:rsidRPr="00CF71D9">
        <w:rPr>
          <w:rFonts w:ascii="Arial" w:eastAsia="Times New Roman" w:hAnsi="Arial" w:cs="Arial"/>
          <w:color w:val="000000"/>
          <w:vertAlign w:val="superscript"/>
        </w:rPr>
        <w:t>rd</w:t>
      </w:r>
      <w:r>
        <w:rPr>
          <w:rFonts w:ascii="Arial" w:eastAsia="Times New Roman" w:hAnsi="Arial" w:cs="Arial"/>
          <w:color w:val="000000"/>
        </w:rPr>
        <w:t xml:space="preserve">, I will continue to attach the updated discretionary spending list, as well as some other measurements discussed during that meeting. If you are curious about anything else, please let me know. </w:t>
      </w:r>
    </w:p>
    <w:p w:rsidR="00D4767C" w:rsidRDefault="00D4767C" w:rsidP="00B15025">
      <w:pPr>
        <w:spacing w:after="0" w:line="240" w:lineRule="auto"/>
        <w:rPr>
          <w:rFonts w:ascii="Arial" w:eastAsia="Times New Roman" w:hAnsi="Arial" w:cs="Arial"/>
          <w:color w:val="000000"/>
        </w:rPr>
      </w:pPr>
    </w:p>
    <w:p w:rsidR="009243E7" w:rsidRDefault="00CF71D9" w:rsidP="00B15025">
      <w:pPr>
        <w:spacing w:after="0" w:line="240" w:lineRule="auto"/>
        <w:rPr>
          <w:rFonts w:ascii="Arial" w:eastAsia="Times New Roman" w:hAnsi="Arial" w:cs="Arial"/>
          <w:color w:val="000000"/>
        </w:rPr>
      </w:pPr>
      <w:r>
        <w:rPr>
          <w:rFonts w:ascii="Arial" w:eastAsia="Times New Roman" w:hAnsi="Arial" w:cs="Arial"/>
          <w:color w:val="000000"/>
        </w:rPr>
        <w:t xml:space="preserve">This Friday, Chad and I will be having a meeting with Alex Darby and a representative from their selected sewer cleaning and televising crew, to coordinate the upcoming sewer analysis project. While the City is hopeful to have the CDBG street project completed quickly enough to apply for a sewer/water project in the fall, Mr. Darby cautions that the deadlines might not make that possible. However, staff will do our best to make it happen. </w:t>
      </w:r>
    </w:p>
    <w:p w:rsidR="00CF71D9" w:rsidRDefault="00CF71D9" w:rsidP="00B15025">
      <w:pPr>
        <w:spacing w:after="0" w:line="240" w:lineRule="auto"/>
        <w:rPr>
          <w:rFonts w:ascii="Arial" w:eastAsia="Times New Roman" w:hAnsi="Arial" w:cs="Arial"/>
          <w:color w:val="000000"/>
        </w:rPr>
      </w:pPr>
    </w:p>
    <w:p w:rsidR="00CF71D9" w:rsidRDefault="00CF71D9" w:rsidP="00B15025">
      <w:pPr>
        <w:spacing w:after="0" w:line="240" w:lineRule="auto"/>
        <w:rPr>
          <w:rFonts w:ascii="Arial" w:eastAsia="Times New Roman" w:hAnsi="Arial" w:cs="Arial"/>
          <w:color w:val="000000"/>
        </w:rPr>
      </w:pPr>
      <w:r>
        <w:rPr>
          <w:rFonts w:ascii="Arial" w:eastAsia="Times New Roman" w:hAnsi="Arial" w:cs="Arial"/>
          <w:color w:val="000000"/>
        </w:rPr>
        <w:t xml:space="preserve">Mark Jepson of Jepson Insurance and Associates will be ready to give an introduction to our policy renewal in March. </w:t>
      </w:r>
    </w:p>
    <w:p w:rsidR="00CF71D9" w:rsidRDefault="00CF71D9" w:rsidP="00B15025">
      <w:pPr>
        <w:spacing w:after="0" w:line="240" w:lineRule="auto"/>
        <w:rPr>
          <w:rFonts w:ascii="Arial" w:eastAsia="Times New Roman" w:hAnsi="Arial" w:cs="Arial"/>
          <w:color w:val="000000"/>
        </w:rPr>
      </w:pPr>
    </w:p>
    <w:p w:rsidR="00CF71D9" w:rsidRDefault="00CF71D9" w:rsidP="00B15025">
      <w:pPr>
        <w:spacing w:after="0" w:line="240" w:lineRule="auto"/>
        <w:rPr>
          <w:rFonts w:ascii="Arial" w:eastAsia="Times New Roman" w:hAnsi="Arial" w:cs="Arial"/>
          <w:color w:val="000000"/>
        </w:rPr>
      </w:pPr>
      <w:r>
        <w:rPr>
          <w:rFonts w:ascii="Arial" w:eastAsia="Times New Roman" w:hAnsi="Arial" w:cs="Arial"/>
          <w:color w:val="000000"/>
        </w:rPr>
        <w:t>I have recently made contact with the new Community Development Director of Jefferson County. Ms. Woodward will be taking over the Economic Development function as well. I discussed a project that</w:t>
      </w:r>
      <w:r w:rsidR="00404238">
        <w:rPr>
          <w:rFonts w:ascii="Arial" w:eastAsia="Times New Roman" w:hAnsi="Arial" w:cs="Arial"/>
          <w:color w:val="000000"/>
        </w:rPr>
        <w:t xml:space="preserve"> I started with her predecessor of utilizing Location One (LOIS) subscription software that the County maintains. I advised Ms. Woodward that I will be happy to upload available commercial property in Valley Falls. I have already had a substantial property owner in the community approach me about participating in this, so I intend to dedicate the time necessary over the coming month to start the upload process. After uploading a property or two, I will make a post on Facebook encouraging commercial property owners with available property to contact me. If you know anyone that has a commercial property available, you can tell them to contact me for more details. </w:t>
      </w:r>
    </w:p>
    <w:p w:rsidR="00404238" w:rsidRDefault="00404238" w:rsidP="00B15025">
      <w:pPr>
        <w:spacing w:after="0" w:line="240" w:lineRule="auto"/>
        <w:rPr>
          <w:rFonts w:ascii="Arial" w:eastAsia="Times New Roman" w:hAnsi="Arial" w:cs="Arial"/>
          <w:color w:val="000000"/>
        </w:rPr>
      </w:pPr>
    </w:p>
    <w:p w:rsidR="004B12F0" w:rsidRDefault="004B12F0" w:rsidP="00B15025">
      <w:pPr>
        <w:spacing w:after="0" w:line="240" w:lineRule="auto"/>
        <w:rPr>
          <w:rFonts w:ascii="Arial" w:eastAsia="Times New Roman" w:hAnsi="Arial" w:cs="Arial"/>
          <w:color w:val="000000"/>
        </w:rPr>
      </w:pPr>
      <w:r>
        <w:rPr>
          <w:rFonts w:ascii="Arial" w:eastAsia="Times New Roman" w:hAnsi="Arial" w:cs="Arial"/>
          <w:color w:val="000000"/>
        </w:rPr>
        <w:t xml:space="preserve">Other projects that I will have ready for Council approval will be an annual fee schedule process. Best practice dictates revisiting all administrative and fees for service charges on an annual basis. I will be </w:t>
      </w:r>
      <w:r w:rsidR="00BA16ED">
        <w:rPr>
          <w:rFonts w:ascii="Arial" w:eastAsia="Times New Roman" w:hAnsi="Arial" w:cs="Arial"/>
          <w:color w:val="000000"/>
        </w:rPr>
        <w:t>bringing</w:t>
      </w:r>
      <w:r>
        <w:rPr>
          <w:rFonts w:ascii="Arial" w:eastAsia="Times New Roman" w:hAnsi="Arial" w:cs="Arial"/>
          <w:color w:val="000000"/>
        </w:rPr>
        <w:t xml:space="preserve"> an all-</w:t>
      </w:r>
      <w:r w:rsidR="00BA16ED">
        <w:rPr>
          <w:rFonts w:ascii="Arial" w:eastAsia="Times New Roman" w:hAnsi="Arial" w:cs="Arial"/>
          <w:color w:val="000000"/>
        </w:rPr>
        <w:t>organization</w:t>
      </w:r>
      <w:r>
        <w:rPr>
          <w:rFonts w:ascii="Arial" w:eastAsia="Times New Roman" w:hAnsi="Arial" w:cs="Arial"/>
          <w:color w:val="000000"/>
        </w:rPr>
        <w:t xml:space="preserve"> fee schedule</w:t>
      </w:r>
      <w:r w:rsidR="00BA16ED">
        <w:rPr>
          <w:rFonts w:ascii="Arial" w:eastAsia="Times New Roman" w:hAnsi="Arial" w:cs="Arial"/>
          <w:color w:val="000000"/>
        </w:rPr>
        <w:t xml:space="preserve"> (excluding court)</w:t>
      </w:r>
      <w:r>
        <w:rPr>
          <w:rFonts w:ascii="Arial" w:eastAsia="Times New Roman" w:hAnsi="Arial" w:cs="Arial"/>
          <w:color w:val="000000"/>
        </w:rPr>
        <w:t xml:space="preserve"> to a meeting in March for review. Typically, </w:t>
      </w:r>
      <w:r w:rsidRPr="004B12F0">
        <w:rPr>
          <w:rFonts w:ascii="Arial" w:eastAsia="Times New Roman" w:hAnsi="Arial" w:cs="Arial"/>
          <w:i/>
          <w:color w:val="000000"/>
        </w:rPr>
        <w:t>if</w:t>
      </w:r>
      <w:r>
        <w:rPr>
          <w:rFonts w:ascii="Arial" w:eastAsia="Times New Roman" w:hAnsi="Arial" w:cs="Arial"/>
          <w:color w:val="000000"/>
        </w:rPr>
        <w:t xml:space="preserve"> a fee(s) needs to be addressed, it can be done in an annual process, rather than at random. </w:t>
      </w:r>
    </w:p>
    <w:p w:rsidR="00404238" w:rsidRDefault="00404238" w:rsidP="00B15025">
      <w:pPr>
        <w:spacing w:after="0" w:line="240" w:lineRule="auto"/>
        <w:rPr>
          <w:rFonts w:ascii="Arial" w:eastAsia="Times New Roman" w:hAnsi="Arial" w:cs="Arial"/>
          <w:color w:val="000000"/>
        </w:rPr>
      </w:pPr>
    </w:p>
    <w:p w:rsidR="0093168B" w:rsidRPr="00573AA0" w:rsidRDefault="0093168B" w:rsidP="00573AA0">
      <w:pPr>
        <w:jc w:val="both"/>
        <w:rPr>
          <w:rFonts w:ascii="Arial" w:eastAsia="Times New Roman" w:hAnsi="Arial" w:cs="Arial"/>
          <w:color w:val="000000"/>
        </w:rPr>
      </w:pPr>
      <w:bookmarkStart w:id="0" w:name="_GoBack"/>
      <w:bookmarkEnd w:id="0"/>
      <w:r w:rsidRPr="00573AA0">
        <w:rPr>
          <w:rFonts w:ascii="Arial" w:eastAsia="Times New Roman" w:hAnsi="Arial" w:cs="Arial"/>
          <w:b/>
          <w:color w:val="000000"/>
        </w:rPr>
        <w:br w:type="page"/>
      </w:r>
    </w:p>
    <w:p w:rsidR="00883220" w:rsidRDefault="00883220" w:rsidP="002958DE">
      <w:pPr>
        <w:spacing w:after="0" w:line="240" w:lineRule="auto"/>
        <w:rPr>
          <w:rFonts w:ascii="Arial" w:eastAsia="Times New Roman" w:hAnsi="Arial" w:cs="Arial"/>
          <w:color w:val="000000"/>
        </w:rPr>
      </w:pPr>
    </w:p>
    <w:p w:rsidR="00616E78" w:rsidRPr="00522221" w:rsidRDefault="00522221" w:rsidP="00D46580">
      <w:pPr>
        <w:spacing w:after="0" w:line="240" w:lineRule="auto"/>
        <w:rPr>
          <w:rFonts w:ascii="Arial" w:eastAsia="Times New Roman" w:hAnsi="Arial" w:cs="Arial"/>
          <w:b/>
          <w:color w:val="000000"/>
        </w:rPr>
      </w:pPr>
      <w:r w:rsidRPr="00522221">
        <w:rPr>
          <w:rFonts w:ascii="Arial" w:eastAsia="Times New Roman" w:hAnsi="Arial" w:cs="Arial"/>
          <w:b/>
          <w:color w:val="000000"/>
        </w:rPr>
        <w:t xml:space="preserve">Other information… </w:t>
      </w:r>
    </w:p>
    <w:p w:rsidR="00522221" w:rsidRDefault="00522221" w:rsidP="00D46580">
      <w:pPr>
        <w:spacing w:after="0" w:line="240" w:lineRule="auto"/>
        <w:rPr>
          <w:rFonts w:ascii="Arial" w:eastAsia="Times New Roman" w:hAnsi="Arial" w:cs="Arial"/>
          <w:color w:val="000000"/>
        </w:rPr>
      </w:pPr>
    </w:p>
    <w:p w:rsidR="00A926B3" w:rsidRDefault="00A926B3" w:rsidP="00B15025">
      <w:pPr>
        <w:spacing w:after="0" w:line="240" w:lineRule="auto"/>
        <w:rPr>
          <w:rFonts w:ascii="Arial" w:eastAsia="Times New Roman" w:hAnsi="Arial" w:cs="Arial"/>
          <w:color w:val="000000"/>
        </w:rPr>
      </w:pPr>
    </w:p>
    <w:p w:rsidR="00911D89" w:rsidRDefault="00DD2BC3">
      <w:pPr>
        <w:rPr>
          <w:rFonts w:ascii="Arial" w:eastAsia="Times New Roman" w:hAnsi="Arial" w:cs="Arial"/>
          <w:color w:val="000000"/>
        </w:rPr>
      </w:pPr>
      <w:r>
        <w:rPr>
          <w:rFonts w:ascii="Arial" w:eastAsia="Times New Roman" w:hAnsi="Arial" w:cs="Arial"/>
          <w:color w:val="000000"/>
        </w:rPr>
        <w:t xml:space="preserve">After approving the FY21 budget, RHID will be taken from the general fund and made into its own fund. </w:t>
      </w:r>
      <w:r w:rsidR="00911D89">
        <w:rPr>
          <w:rFonts w:ascii="Arial" w:eastAsia="Times New Roman" w:hAnsi="Arial" w:cs="Arial"/>
          <w:color w:val="000000"/>
        </w:rPr>
        <w:t xml:space="preserve">The RHID mechanism is starting to show results: </w:t>
      </w:r>
    </w:p>
    <w:tbl>
      <w:tblPr>
        <w:tblW w:w="8818" w:type="dxa"/>
        <w:jc w:val="center"/>
        <w:tblInd w:w="-2656" w:type="dxa"/>
        <w:tblCellMar>
          <w:left w:w="0" w:type="dxa"/>
          <w:right w:w="0" w:type="dxa"/>
        </w:tblCellMar>
        <w:tblLook w:val="04A0" w:firstRow="1" w:lastRow="0" w:firstColumn="1" w:lastColumn="0" w:noHBand="0" w:noVBand="1"/>
      </w:tblPr>
      <w:tblGrid>
        <w:gridCol w:w="4712"/>
        <w:gridCol w:w="1352"/>
        <w:gridCol w:w="1505"/>
        <w:gridCol w:w="1249"/>
      </w:tblGrid>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RHID</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r>
              <w:rPr>
                <w:rFonts w:ascii="Arial" w:eastAsia="Times New Roman" w:hAnsi="Arial" w:cs="Arial"/>
                <w:sz w:val="20"/>
                <w:szCs w:val="20"/>
              </w:rPr>
              <w:t>2021</w:t>
            </w: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Pr="00207568">
              <w:rPr>
                <w:rFonts w:ascii="Arial" w:eastAsia="Times New Roman" w:hAnsi="Arial" w:cs="Arial"/>
                <w:sz w:val="20"/>
                <w:szCs w:val="20"/>
              </w:rPr>
              <w:t>15</w:t>
            </w:r>
            <w:r>
              <w:rPr>
                <w:rFonts w:ascii="Arial" w:eastAsia="Times New Roman" w:hAnsi="Arial" w:cs="Arial"/>
                <w:sz w:val="20"/>
                <w:szCs w:val="20"/>
              </w:rPr>
              <w:t>,</w:t>
            </w:r>
            <w:r w:rsidRPr="00207568">
              <w:rPr>
                <w:rFonts w:ascii="Arial" w:eastAsia="Times New Roman" w:hAnsi="Arial" w:cs="Arial"/>
                <w:sz w:val="20"/>
                <w:szCs w:val="20"/>
              </w:rPr>
              <w:t>586.08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r>
              <w:rPr>
                <w:rFonts w:ascii="Arial" w:eastAsia="Times New Roman" w:hAnsi="Arial" w:cs="Arial"/>
                <w:sz w:val="20"/>
                <w:szCs w:val="20"/>
              </w:rPr>
              <w:t>$9,192.53</w:t>
            </w: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Pr="00207568">
              <w:rPr>
                <w:rFonts w:ascii="Arial" w:eastAsia="Times New Roman" w:hAnsi="Arial" w:cs="Arial"/>
                <w:sz w:val="20"/>
                <w:szCs w:val="20"/>
              </w:rPr>
              <w:t>7</w:t>
            </w:r>
            <w:r>
              <w:rPr>
                <w:rFonts w:ascii="Arial" w:eastAsia="Times New Roman" w:hAnsi="Arial" w:cs="Arial"/>
                <w:sz w:val="20"/>
                <w:szCs w:val="20"/>
              </w:rPr>
              <w:t>,</w:t>
            </w:r>
            <w:r w:rsidRPr="00207568">
              <w:rPr>
                <w:rFonts w:ascii="Arial" w:eastAsia="Times New Roman" w:hAnsi="Arial" w:cs="Arial"/>
                <w:sz w:val="20"/>
                <w:szCs w:val="20"/>
              </w:rPr>
              <w:t>920.12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Pr="00207568">
              <w:rPr>
                <w:rFonts w:ascii="Arial" w:eastAsia="Times New Roman" w:hAnsi="Arial" w:cs="Arial"/>
                <w:sz w:val="20"/>
                <w:szCs w:val="20"/>
              </w:rPr>
              <w:t>7</w:t>
            </w:r>
            <w:r>
              <w:rPr>
                <w:rFonts w:ascii="Arial" w:eastAsia="Times New Roman" w:hAnsi="Arial" w:cs="Arial"/>
                <w:sz w:val="20"/>
                <w:szCs w:val="20"/>
              </w:rPr>
              <w:t>,</w:t>
            </w:r>
            <w:r w:rsidRPr="00207568">
              <w:rPr>
                <w:rFonts w:ascii="Arial" w:eastAsia="Times New Roman" w:hAnsi="Arial" w:cs="Arial"/>
                <w:sz w:val="20"/>
                <w:szCs w:val="20"/>
              </w:rPr>
              <w:t>048.14</w:t>
            </w: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r w:rsidRPr="00207568">
              <w:rPr>
                <w:rFonts w:ascii="Arial" w:eastAsia="Times New Roman" w:hAnsi="Arial" w:cs="Arial"/>
                <w:b/>
                <w:bCs/>
                <w:sz w:val="20"/>
                <w:szCs w:val="20"/>
              </w:rPr>
              <w:t>7</w:t>
            </w:r>
            <w:r>
              <w:rPr>
                <w:rFonts w:ascii="Arial" w:eastAsia="Times New Roman" w:hAnsi="Arial" w:cs="Arial"/>
                <w:b/>
                <w:bCs/>
                <w:sz w:val="20"/>
                <w:szCs w:val="20"/>
              </w:rPr>
              <w:t>,</w:t>
            </w:r>
            <w:r w:rsidRPr="00207568">
              <w:rPr>
                <w:rFonts w:ascii="Arial" w:eastAsia="Times New Roman" w:hAnsi="Arial" w:cs="Arial"/>
                <w:b/>
                <w:bCs/>
                <w:sz w:val="20"/>
                <w:szCs w:val="20"/>
              </w:rPr>
              <w:t>920.12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r w:rsidRPr="00207568">
              <w:rPr>
                <w:rFonts w:ascii="Arial" w:eastAsia="Times New Roman" w:hAnsi="Arial" w:cs="Arial"/>
                <w:b/>
                <w:bCs/>
                <w:sz w:val="20"/>
                <w:szCs w:val="20"/>
              </w:rPr>
              <w:t>22</w:t>
            </w:r>
            <w:r>
              <w:rPr>
                <w:rFonts w:ascii="Arial" w:eastAsia="Times New Roman" w:hAnsi="Arial" w:cs="Arial"/>
                <w:b/>
                <w:bCs/>
                <w:sz w:val="20"/>
                <w:szCs w:val="20"/>
              </w:rPr>
              <w:t>,</w:t>
            </w:r>
            <w:r w:rsidRPr="00207568">
              <w:rPr>
                <w:rFonts w:ascii="Arial" w:eastAsia="Times New Roman" w:hAnsi="Arial" w:cs="Arial"/>
                <w:b/>
                <w:bCs/>
                <w:sz w:val="20"/>
                <w:szCs w:val="20"/>
              </w:rPr>
              <w:t>634.22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$9,192.53</w:t>
            </w:r>
          </w:p>
        </w:tc>
      </w:tr>
    </w:tbl>
    <w:p w:rsidR="00911D89" w:rsidRDefault="00911D89">
      <w:pPr>
        <w:rPr>
          <w:rFonts w:ascii="Arial" w:eastAsia="Times New Roman" w:hAnsi="Arial" w:cs="Arial"/>
          <w:color w:val="000000"/>
        </w:rPr>
      </w:pPr>
    </w:p>
    <w:p w:rsidR="00A52EE7" w:rsidRDefault="00A52EE7">
      <w:pPr>
        <w:rPr>
          <w:rFonts w:ascii="Arial" w:eastAsia="Times New Roman" w:hAnsi="Arial" w:cs="Arial"/>
          <w:color w:val="000000"/>
        </w:rPr>
      </w:pPr>
      <w:r>
        <w:rPr>
          <w:rFonts w:ascii="Arial" w:eastAsia="Times New Roman" w:hAnsi="Arial" w:cs="Arial"/>
          <w:color w:val="000000"/>
        </w:rPr>
        <w:br w:type="page"/>
      </w:r>
    </w:p>
    <w:p w:rsidR="003A51EA" w:rsidRPr="00B15025" w:rsidRDefault="003A51EA"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1B6D37" w:rsidRDefault="001B6D37"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5D5779" w:rsidRDefault="005D5779" w:rsidP="00B15025">
      <w:pPr>
        <w:spacing w:after="0" w:line="240" w:lineRule="auto"/>
        <w:rPr>
          <w:rFonts w:ascii="Arial" w:eastAsia="Times New Roman" w:hAnsi="Arial" w:cs="Arial"/>
          <w:color w:val="000000"/>
        </w:rPr>
      </w:pPr>
    </w:p>
    <w:p w:rsidR="00D14BE5" w:rsidRPr="00B15025" w:rsidRDefault="00D14BE5" w:rsidP="00B15025">
      <w:pPr>
        <w:spacing w:after="0" w:line="240" w:lineRule="auto"/>
        <w:rPr>
          <w:rFonts w:ascii="Arial" w:eastAsia="Times New Roman" w:hAnsi="Arial" w:cs="Arial"/>
          <w:color w:val="000000"/>
        </w:rPr>
      </w:pPr>
    </w:p>
    <w:p w:rsidR="001B6D37" w:rsidRDefault="00B15025" w:rsidP="00B15025">
      <w:pPr>
        <w:spacing w:after="0" w:line="240" w:lineRule="auto"/>
        <w:rPr>
          <w:rFonts w:ascii="Arial" w:eastAsia="Times New Roman" w:hAnsi="Arial" w:cs="Arial"/>
          <w:bCs/>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ings recently attended included:</w:t>
      </w:r>
      <w:r w:rsidR="00E6483E">
        <w:rPr>
          <w:rFonts w:ascii="Arial" w:eastAsia="Times New Roman" w:hAnsi="Arial" w:cs="Arial"/>
          <w:bCs/>
          <w:color w:val="000000"/>
        </w:rPr>
        <w:t xml:space="preserve"> </w:t>
      </w:r>
      <w:r w:rsidR="00C83192">
        <w:rPr>
          <w:rFonts w:ascii="Arial" w:eastAsia="Times New Roman" w:hAnsi="Arial" w:cs="Arial"/>
          <w:bCs/>
          <w:color w:val="000000"/>
        </w:rPr>
        <w:t>Department Heads, m</w:t>
      </w:r>
      <w:r w:rsidR="0041584F">
        <w:rPr>
          <w:rFonts w:ascii="Arial" w:eastAsia="Times New Roman" w:hAnsi="Arial" w:cs="Arial"/>
          <w:bCs/>
          <w:color w:val="000000"/>
        </w:rPr>
        <w:t>eetings with Council Members</w:t>
      </w:r>
      <w:r w:rsidR="00D37427">
        <w:rPr>
          <w:rFonts w:ascii="Arial" w:eastAsia="Times New Roman" w:hAnsi="Arial" w:cs="Arial"/>
          <w:bCs/>
          <w:color w:val="000000"/>
        </w:rPr>
        <w:t xml:space="preserve">, </w:t>
      </w:r>
      <w:r w:rsidR="00404238">
        <w:rPr>
          <w:rFonts w:ascii="Arial" w:eastAsia="Times New Roman" w:hAnsi="Arial" w:cs="Arial"/>
          <w:bCs/>
          <w:color w:val="000000"/>
        </w:rPr>
        <w:t xml:space="preserve">City Attorney, PEC, </w:t>
      </w:r>
    </w:p>
    <w:p w:rsidR="00404238" w:rsidRPr="00B15025" w:rsidRDefault="00404238"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195126" w:rsidRDefault="00B86881" w:rsidP="00B86881">
      <w:pPr>
        <w:spacing w:after="0" w:line="240" w:lineRule="auto"/>
        <w:rPr>
          <w:rFonts w:ascii="Arial" w:eastAsia="Times New Roman" w:hAnsi="Arial" w:cs="Arial"/>
          <w:color w:val="000000"/>
        </w:rPr>
      </w:pPr>
      <w:r>
        <w:rPr>
          <w:rFonts w:ascii="Arial" w:eastAsia="Times New Roman" w:hAnsi="Arial" w:cs="Arial"/>
          <w:color w:val="000000"/>
        </w:rPr>
        <w:t xml:space="preserve">1. </w:t>
      </w:r>
      <w:r w:rsidR="00B15025" w:rsidRPr="00B15025">
        <w:rPr>
          <w:rFonts w:ascii="Arial" w:eastAsia="Times New Roman" w:hAnsi="Arial" w:cs="Arial"/>
          <w:color w:val="000000"/>
        </w:rPr>
        <w:t>FEMA Disaster Recovery application.</w:t>
      </w:r>
    </w:p>
    <w:p w:rsidR="00DD2BC3" w:rsidRDefault="007C00B1" w:rsidP="00B86881">
      <w:pPr>
        <w:spacing w:after="0" w:line="240" w:lineRule="auto"/>
        <w:rPr>
          <w:rFonts w:ascii="Arial" w:eastAsia="Times New Roman" w:hAnsi="Arial" w:cs="Arial"/>
          <w:color w:val="000000"/>
        </w:rPr>
      </w:pPr>
      <w:r>
        <w:rPr>
          <w:rFonts w:ascii="Arial" w:eastAsia="Times New Roman" w:hAnsi="Arial" w:cs="Arial"/>
          <w:color w:val="000000"/>
        </w:rPr>
        <w:t>2</w:t>
      </w:r>
      <w:r w:rsidR="00340AA2">
        <w:rPr>
          <w:rFonts w:ascii="Arial" w:eastAsia="Times New Roman" w:hAnsi="Arial" w:cs="Arial"/>
          <w:color w:val="000000"/>
        </w:rPr>
        <w:t xml:space="preserve">. CDBG street project </w:t>
      </w:r>
      <w:r w:rsidR="00404238">
        <w:rPr>
          <w:rFonts w:ascii="Arial" w:eastAsia="Times New Roman" w:hAnsi="Arial" w:cs="Arial"/>
          <w:color w:val="000000"/>
        </w:rPr>
        <w:t>bidding</w:t>
      </w:r>
    </w:p>
    <w:p w:rsidR="00DD2BC3" w:rsidRDefault="001B6D37" w:rsidP="00B86881">
      <w:pPr>
        <w:spacing w:after="0" w:line="240" w:lineRule="auto"/>
        <w:rPr>
          <w:rFonts w:ascii="Arial" w:eastAsia="Times New Roman" w:hAnsi="Arial" w:cs="Arial"/>
          <w:color w:val="000000"/>
        </w:rPr>
      </w:pPr>
      <w:r>
        <w:rPr>
          <w:rFonts w:ascii="Arial" w:eastAsia="Times New Roman" w:hAnsi="Arial" w:cs="Arial"/>
          <w:color w:val="000000"/>
        </w:rPr>
        <w:t>3</w:t>
      </w:r>
      <w:r w:rsidR="00DD2BC3">
        <w:rPr>
          <w:rFonts w:ascii="Arial" w:eastAsia="Times New Roman" w:hAnsi="Arial" w:cs="Arial"/>
          <w:color w:val="000000"/>
        </w:rPr>
        <w:t>. Ordinance Codification</w:t>
      </w:r>
    </w:p>
    <w:p w:rsidR="00404238" w:rsidRDefault="00404238" w:rsidP="00B86881">
      <w:pPr>
        <w:spacing w:after="0" w:line="240" w:lineRule="auto"/>
        <w:rPr>
          <w:rFonts w:ascii="Arial" w:eastAsia="Times New Roman" w:hAnsi="Arial" w:cs="Arial"/>
          <w:color w:val="000000"/>
        </w:rPr>
      </w:pPr>
      <w:r>
        <w:rPr>
          <w:rFonts w:ascii="Arial" w:eastAsia="Times New Roman" w:hAnsi="Arial" w:cs="Arial"/>
          <w:color w:val="000000"/>
        </w:rPr>
        <w:t>4. Preliminary Sewer Analysis results</w:t>
      </w:r>
    </w:p>
    <w:p w:rsidR="00D244FE" w:rsidRDefault="00D244FE" w:rsidP="00B86881">
      <w:pPr>
        <w:spacing w:after="0" w:line="240" w:lineRule="auto"/>
        <w:rPr>
          <w:rFonts w:ascii="Arial" w:eastAsia="Times New Roman" w:hAnsi="Arial" w:cs="Arial"/>
          <w:color w:val="000000"/>
        </w:rPr>
      </w:pPr>
    </w:p>
    <w:p w:rsidR="00B86881" w:rsidRDefault="00B86881">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097049" w:rsidP="008C6E92">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097049"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195126"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482C26" w:rsidP="00E34EF5">
            <w:pPr>
              <w:jc w:val="center"/>
              <w:rPr>
                <w:rFonts w:ascii="Arial" w:eastAsia="Times New Roman" w:hAnsi="Arial" w:cs="Arial"/>
                <w:b/>
                <w:color w:val="000000"/>
              </w:rPr>
            </w:pPr>
            <w:r>
              <w:rPr>
                <w:rFonts w:ascii="Arial" w:eastAsia="Times New Roman" w:hAnsi="Arial" w:cs="Arial"/>
                <w:b/>
                <w:color w:val="000000"/>
              </w:rPr>
              <w:t>6</w:t>
            </w:r>
          </w:p>
        </w:tc>
      </w:tr>
      <w:tr w:rsidR="00195126" w:rsidTr="0004763C">
        <w:tc>
          <w:tcPr>
            <w:tcW w:w="4788" w:type="dxa"/>
          </w:tcPr>
          <w:p w:rsidR="00195126" w:rsidRDefault="00195126">
            <w:pPr>
              <w:rPr>
                <w:rFonts w:ascii="Arial" w:eastAsia="Times New Roman" w:hAnsi="Arial" w:cs="Arial"/>
                <w:b/>
                <w:color w:val="000000"/>
              </w:rPr>
            </w:pPr>
            <w:r>
              <w:rPr>
                <w:rFonts w:ascii="Arial" w:eastAsia="Times New Roman" w:hAnsi="Arial" w:cs="Arial"/>
                <w:b/>
                <w:color w:val="000000"/>
              </w:rPr>
              <w:t>Tall Grass/Weeds Cases pending abatement</w:t>
            </w:r>
          </w:p>
        </w:tc>
        <w:tc>
          <w:tcPr>
            <w:tcW w:w="4788" w:type="dxa"/>
          </w:tcPr>
          <w:p w:rsidR="00195126" w:rsidRDefault="001F4C63" w:rsidP="00E34EF5">
            <w:pPr>
              <w:jc w:val="center"/>
              <w:rPr>
                <w:rFonts w:ascii="Arial" w:eastAsia="Times New Roman" w:hAnsi="Arial" w:cs="Arial"/>
                <w:b/>
                <w:color w:val="000000"/>
              </w:rPr>
            </w:pPr>
            <w:r>
              <w:rPr>
                <w:rFonts w:ascii="Arial" w:eastAsia="Times New Roman" w:hAnsi="Arial" w:cs="Arial"/>
                <w:b/>
                <w:color w:val="000000"/>
              </w:rPr>
              <w:t>0</w:t>
            </w:r>
          </w:p>
        </w:tc>
      </w:tr>
      <w:tr w:rsidR="00E34EF5" w:rsidTr="003F7D49">
        <w:tc>
          <w:tcPr>
            <w:tcW w:w="9576" w:type="dxa"/>
            <w:gridSpan w:val="2"/>
          </w:tcPr>
          <w:p w:rsidR="00E34EF5" w:rsidRDefault="00E34EF5" w:rsidP="003F7D49">
            <w:pPr>
              <w:rPr>
                <w:rFonts w:ascii="Arial" w:eastAsia="Times New Roman" w:hAnsi="Arial" w:cs="Arial"/>
                <w:b/>
                <w:color w:val="000000"/>
              </w:rPr>
            </w:pPr>
          </w:p>
        </w:tc>
      </w:tr>
      <w:tr w:rsidR="00E34EF5" w:rsidTr="003F7D49">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097049" w:rsidP="00091E9E">
            <w:pPr>
              <w:jc w:val="center"/>
              <w:rPr>
                <w:rFonts w:ascii="Arial" w:eastAsia="Times New Roman" w:hAnsi="Arial" w:cs="Arial"/>
                <w:b/>
                <w:color w:val="000000"/>
              </w:rPr>
            </w:pPr>
            <w:r>
              <w:rPr>
                <w:rFonts w:ascii="Arial" w:eastAsia="Times New Roman" w:hAnsi="Arial" w:cs="Arial"/>
                <w:b/>
                <w:color w:val="000000"/>
              </w:rPr>
              <w:t>0</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E6483E" w:rsidP="00091E9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new case</w:t>
            </w:r>
            <w:r>
              <w:rPr>
                <w:rFonts w:ascii="Arial" w:eastAsia="Times New Roman" w:hAnsi="Arial" w:cs="Arial"/>
                <w:b/>
                <w:color w:val="000000"/>
              </w:rPr>
              <w:t>s</w:t>
            </w:r>
          </w:p>
          <w:p w:rsidR="00091E9E" w:rsidRDefault="00195126" w:rsidP="00E6483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case</w:t>
            </w:r>
            <w:r w:rsidR="00E6483E">
              <w:rPr>
                <w:rFonts w:ascii="Arial" w:eastAsia="Times New Roman" w:hAnsi="Arial" w:cs="Arial"/>
                <w:b/>
                <w:color w:val="000000"/>
              </w:rPr>
              <w:t>s</w:t>
            </w:r>
            <w:r w:rsidR="00091E9E">
              <w:rPr>
                <w:rFonts w:ascii="Arial" w:eastAsia="Times New Roman" w:hAnsi="Arial" w:cs="Arial"/>
                <w:b/>
                <w:color w:val="000000"/>
              </w:rPr>
              <w:t xml:space="preserve"> </w:t>
            </w:r>
            <w:r>
              <w:rPr>
                <w:rFonts w:ascii="Arial" w:eastAsia="Times New Roman" w:hAnsi="Arial" w:cs="Arial"/>
                <w:b/>
                <w:color w:val="000000"/>
              </w:rPr>
              <w:t>have</w:t>
            </w:r>
            <w:r w:rsidR="00E6483E">
              <w:rPr>
                <w:rFonts w:ascii="Arial" w:eastAsia="Times New Roman" w:hAnsi="Arial" w:cs="Arial"/>
                <w:b/>
                <w:color w:val="000000"/>
              </w:rPr>
              <w:t xml:space="preserve"> been resolved</w:t>
            </w:r>
          </w:p>
        </w:tc>
      </w:tr>
    </w:tbl>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0939F5" w:rsidRDefault="000939F5" w:rsidP="00E77FCF">
      <w:pPr>
        <w:spacing w:after="0"/>
        <w:rPr>
          <w:rFonts w:ascii="Arial" w:eastAsia="Times New Roman" w:hAnsi="Arial" w:cs="Arial"/>
          <w:b/>
          <w:color w:val="000000"/>
        </w:rPr>
      </w:pPr>
      <w:r>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4444F7" w:rsidP="00B15025">
      <w:pPr>
        <w:spacing w:after="0" w:line="240" w:lineRule="auto"/>
        <w:rPr>
          <w:rFonts w:ascii="Arial" w:eastAsia="Times New Roman" w:hAnsi="Arial" w:cs="Arial"/>
          <w:color w:val="000000"/>
        </w:rPr>
      </w:pPr>
      <w:r w:rsidRPr="00A52EE7">
        <w:rPr>
          <w:rFonts w:ascii="Arial" w:eastAsia="Times New Roman" w:hAnsi="Arial" w:cs="Arial"/>
          <w:i/>
          <w:color w:val="000000"/>
        </w:rPr>
        <w:t>Updated</w:t>
      </w:r>
      <w:r>
        <w:rPr>
          <w:rFonts w:ascii="Arial" w:eastAsia="Times New Roman" w:hAnsi="Arial" w:cs="Arial"/>
          <w:color w:val="000000"/>
        </w:rPr>
        <w:t xml:space="preserve"> r</w:t>
      </w:r>
      <w:r w:rsidR="00927541">
        <w:rPr>
          <w:rFonts w:ascii="Arial" w:eastAsia="Times New Roman" w:hAnsi="Arial" w:cs="Arial"/>
          <w:color w:val="000000"/>
        </w:rPr>
        <w:t>eports are prepared for the last meeting of each month.</w:t>
      </w:r>
    </w:p>
    <w:p w:rsidR="00BB70EA" w:rsidRDefault="00BB70EA" w:rsidP="00B15025">
      <w:pPr>
        <w:spacing w:after="0" w:line="240" w:lineRule="auto"/>
        <w:rPr>
          <w:rFonts w:ascii="Arial" w:eastAsia="Times New Roman" w:hAnsi="Arial" w:cs="Arial"/>
          <w:color w:val="000000"/>
        </w:rPr>
      </w:pPr>
    </w:p>
    <w:p w:rsidR="00306F24" w:rsidRDefault="00306F24" w:rsidP="00B15025">
      <w:pPr>
        <w:spacing w:after="0" w:line="240" w:lineRule="auto"/>
        <w:rPr>
          <w:rFonts w:ascii="Arial" w:eastAsia="Times New Roman" w:hAnsi="Arial" w:cs="Arial"/>
          <w:color w:val="000000"/>
        </w:rPr>
      </w:pPr>
    </w:p>
    <w:p w:rsidR="004339D1" w:rsidRPr="004339D1"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p w:rsidR="004339D1" w:rsidRPr="004339D1" w:rsidRDefault="004339D1" w:rsidP="00B15025">
      <w:pPr>
        <w:spacing w:after="0" w:line="240" w:lineRule="auto"/>
        <w:rPr>
          <w:rFonts w:ascii="Arial" w:eastAsia="Times New Roman" w:hAnsi="Arial" w:cs="Arial"/>
          <w:b/>
          <w:color w:val="000000"/>
        </w:rPr>
      </w:pPr>
    </w:p>
    <w:p w:rsidR="00E430BB" w:rsidRPr="004B12F0" w:rsidRDefault="004B12F0" w:rsidP="00B15025">
      <w:pPr>
        <w:spacing w:after="0" w:line="240" w:lineRule="auto"/>
        <w:rPr>
          <w:rFonts w:ascii="Arial" w:eastAsia="Times New Roman" w:hAnsi="Arial" w:cs="Arial"/>
          <w:b/>
          <w:color w:val="000000"/>
        </w:rPr>
      </w:pPr>
      <w:r w:rsidRPr="004B12F0">
        <w:rPr>
          <w:rFonts w:ascii="Arial" w:eastAsia="Times New Roman" w:hAnsi="Arial" w:cs="Arial"/>
          <w:b/>
          <w:color w:val="000000"/>
        </w:rPr>
        <w:t xml:space="preserve">Discretionary Spending List: </w:t>
      </w:r>
    </w:p>
    <w:p w:rsidR="004B12F0" w:rsidRDefault="004B12F0" w:rsidP="00B15025">
      <w:pPr>
        <w:spacing w:after="0" w:line="240" w:lineRule="auto"/>
        <w:rPr>
          <w:rFonts w:ascii="Arial" w:eastAsia="Times New Roman" w:hAnsi="Arial" w:cs="Arial"/>
          <w:i/>
          <w:color w:val="000000"/>
        </w:rPr>
      </w:pPr>
    </w:p>
    <w:tbl>
      <w:tblPr>
        <w:tblW w:w="0" w:type="dxa"/>
        <w:jc w:val="center"/>
        <w:tblCellMar>
          <w:left w:w="0" w:type="dxa"/>
          <w:right w:w="0" w:type="dxa"/>
        </w:tblCellMar>
        <w:tblLook w:val="04A0" w:firstRow="1" w:lastRow="0" w:firstColumn="1" w:lastColumn="0" w:noHBand="0" w:noVBand="1"/>
      </w:tblPr>
      <w:tblGrid>
        <w:gridCol w:w="7387"/>
        <w:gridCol w:w="1483"/>
        <w:gridCol w:w="580"/>
      </w:tblGrid>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Proposed Item</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Estimated cost</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Rank</w:t>
            </w: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 xml:space="preserve">Oak street pond </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$25,000.00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Jeep Liberty Replacement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$22,000.00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Police Department and Public Works Department building Maintenance/renovation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House Demolition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Swimming pool parking lot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$25,000.00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Swimming pool driveway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$6,000.00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ADA accessibility of City Hall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Police Department Case Management Software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$5,900.00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Chevy 1500 Replacement Truck for Public works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Ordinance Codification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Benches and trash receptacles for downtown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Rock/sand/salt and dumpster area</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$14,777.17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VERF Contribution (Special Equipment Reserve Transfer)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$25,000.00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$158,677.17</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bl>
    <w:p w:rsidR="004B12F0" w:rsidRPr="004B12F0" w:rsidRDefault="004B12F0" w:rsidP="00B15025">
      <w:pPr>
        <w:spacing w:after="0" w:line="240" w:lineRule="auto"/>
        <w:rPr>
          <w:rFonts w:ascii="Arial" w:eastAsia="Times New Roman" w:hAnsi="Arial" w:cs="Arial"/>
          <w:color w:val="000000"/>
        </w:rPr>
      </w:pPr>
    </w:p>
    <w:p w:rsidR="004B12F0" w:rsidRDefault="004B12F0" w:rsidP="00B15025">
      <w:pPr>
        <w:spacing w:after="0" w:line="240" w:lineRule="auto"/>
        <w:rPr>
          <w:rFonts w:ascii="Arial" w:eastAsia="Times New Roman" w:hAnsi="Arial" w:cs="Arial"/>
          <w:i/>
          <w:color w:val="000000"/>
        </w:rPr>
      </w:pPr>
    </w:p>
    <w:p w:rsidR="00E430BB" w:rsidRDefault="00DA5F14" w:rsidP="00F66C93">
      <w:pPr>
        <w:spacing w:after="0" w:line="240" w:lineRule="auto"/>
        <w:rPr>
          <w:rFonts w:ascii="Arial" w:eastAsia="Times New Roman" w:hAnsi="Arial" w:cs="Arial"/>
          <w:b/>
          <w:color w:val="000000"/>
        </w:rPr>
      </w:pPr>
      <w:r>
        <w:rPr>
          <w:rFonts w:ascii="Arial" w:eastAsia="Times New Roman" w:hAnsi="Arial" w:cs="Arial"/>
          <w:b/>
          <w:color w:val="000000"/>
        </w:rPr>
        <w:t xml:space="preserve">Fund Balance: </w:t>
      </w:r>
    </w:p>
    <w:p w:rsidR="001F2B21" w:rsidRDefault="001F2B21" w:rsidP="00F66C93">
      <w:pPr>
        <w:spacing w:after="0" w:line="240" w:lineRule="auto"/>
        <w:rPr>
          <w:rFonts w:ascii="Arial" w:eastAsia="Times New Roman" w:hAnsi="Arial" w:cs="Arial"/>
          <w:b/>
          <w:color w:val="000000"/>
        </w:rPr>
      </w:pPr>
    </w:p>
    <w:tbl>
      <w:tblPr>
        <w:tblW w:w="11685" w:type="dxa"/>
        <w:jc w:val="center"/>
        <w:tblInd w:w="-2795" w:type="dxa"/>
        <w:tblCellMar>
          <w:left w:w="0" w:type="dxa"/>
          <w:right w:w="0" w:type="dxa"/>
        </w:tblCellMar>
        <w:tblLook w:val="04A0" w:firstRow="1" w:lastRow="0" w:firstColumn="1" w:lastColumn="0" w:noHBand="0" w:noVBand="1"/>
      </w:tblPr>
      <w:tblGrid>
        <w:gridCol w:w="1675"/>
        <w:gridCol w:w="925"/>
        <w:gridCol w:w="925"/>
        <w:gridCol w:w="925"/>
        <w:gridCol w:w="1346"/>
        <w:gridCol w:w="1357"/>
        <w:gridCol w:w="1124"/>
        <w:gridCol w:w="813"/>
        <w:gridCol w:w="925"/>
        <w:gridCol w:w="579"/>
        <w:gridCol w:w="1091"/>
      </w:tblGrid>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Month (End Balance)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Capital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Consolidated Streets and Highway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Special Equipment Reserve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Bond and Interest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RHID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All Funds</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$257,124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$98,194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$244,194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$74,294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$1,008,286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$247,491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$108,237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$250,379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$68,761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$1,009,348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$244,887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$106,711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$248,717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$76,061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$1,010,251</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$213,162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$103,275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$245,715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$76,333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$980,255</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$203,564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$108,520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$247,782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$69,473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$971,109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$256,253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$115,709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$250,496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$77,143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$1,041,370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$224,029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$105,328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$250,155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$338,978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$1,005,960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$202,781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$107,960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$230,225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$338,978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$77,690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$967,627</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$177,473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$113,452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$231,807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$328,928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$77,487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$939,206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$309,719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$122,355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$236,787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$1,296,405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$78,407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$2,391,141</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$29,229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$128,059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$238,965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$1,285,841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$78,102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$2,258,959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$114,623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$134,362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$245,996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$1,447,725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$332,136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$79,188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$2,518,118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$217,132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$122,270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$249,870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$1,382,890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$72,485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$2,468,412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$199,343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$129,417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$254,262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$1,382,890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$79,971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$2,549,856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$192,459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$135,086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$258,255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$1,317,890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$66,650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$162,836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$2,481,954</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$167,406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$124,010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$253,508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$1,318,579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$347,139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$66,752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$169,998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$2,457,760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$157,482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$131,040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$255,342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$1,301,353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$345,327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$66,955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$179,788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$2,447,656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$216,337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$137,217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$260,204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$1,284,946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$343,652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$67,015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$191,602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$2,511,343</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$195,129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$129,202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$264,452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$1,222,926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$347,533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$66,706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$202,593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$2,438,910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$176,522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$140,076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$264,246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$1,159,722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$327,308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$66,855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$211,212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$2,356,311</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$203,369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$143,470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$268,370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$1,031,655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$324,214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$66,386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$180,732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$2,228,564</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$190,527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$147,426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$271,247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$940,959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$66,318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$191,394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$2,020,760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$181,731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$155,818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$273,947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$799,367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$94,708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$66,212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$201,966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$1,784,117</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$200,678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$162,983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$278,996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$627,828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$80,403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$213,070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$1,672,497</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$273,901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$282,875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$343,170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$55,412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$78,776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$223,094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$1,422,163</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$259,249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$154,759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$287,410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$267,704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$80,114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$233,146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$1,348,140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$252,651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$160,451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$202,085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$80,176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$182,033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$1,233,829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$232,010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$156,382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$259,221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$125,185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$61,619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$80,196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$191,967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$1,117,809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$215,938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$164,367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$262,540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$182,224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-$39,394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$81,108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$200,798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$1,078,809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$274,605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$163,634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$266,117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-$3,659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-$53,408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$81,053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$212,141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$951,712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$234,576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$155,855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$270,388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-$3,169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-$46,906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$80,962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$217,185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$920,118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$217,377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$167,575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$274,955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-$3,100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-$47,475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$80,819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$926,943</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$240,121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$178,897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$280,660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-$52,297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$81,426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$212,204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$949,240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$216,568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$180,275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$281,591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-$39,518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$80,848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$220,570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$947,800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$185,787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$185,283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$285,283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-$2,803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-$30,720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$80,818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$229,368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$943,384</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$146,032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$194,280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$288,895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$54,869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$237,723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$932,552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$239,547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$294,604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$14,668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$252,391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$1,054,148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$210,426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$184,357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$298,999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$23,580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$55,853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$261,303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$1,046,610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$207,426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$188,664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$304,757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$34,380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$55,669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$989,215</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$163,196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$176,383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$297,810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$45,281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$196,465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$947,566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$142,047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$181,022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$298,902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$55,232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$55,245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$205,416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$951,341</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$190,357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$186,576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$285,402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$64,863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$55,162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$215,047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$1,010,676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$167,418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$267,856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$73,832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$55,733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$224,017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$999,100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-$49,679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$361,007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$258,661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$84,094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$234,278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$958,240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-$83,175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$366,284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$264,247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$225,488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$939,528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-$95,555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$364,463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$268,678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$56,327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$235,980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$929,669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-$116,018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$370,163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$273,664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$4,333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$246,727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$942,252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$39,168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$179,970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$281,000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$4,688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$47,310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$255,934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$915,842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$154,828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$174,466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$273,156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$5,054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$55,472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$267,254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$1,032,338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$128,559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$179,535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$278,938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$277,055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$1,026,930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$117,603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$180,542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$282,612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$5,764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$55,570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$201,724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$945,924</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$55,972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$166,170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$276,388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$5,764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$55,880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$209,882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$879,619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$49,402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$168,167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$283,568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$54,753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$896,962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$162,311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$174,330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$290,715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$238,658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$1,045,647</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$118,220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$185,964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$290,056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$7,207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$93,123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$251,642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$1,006,254</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$63,875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$198,575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$296,235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$7,207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$95,478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$55,101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$267,296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$989,422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$44,674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$206,946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$296,866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$106,509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$56,792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$258,766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$984,149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$22,290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$201,269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$302,649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$77,215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$56,084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$272,192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$945,295</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$309,136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$8,292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$75,565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$55,807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$283,301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$929,695</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$19,646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$256,495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$294,863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$73,365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$56,343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$295,386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$1,010,411</w:t>
            </w:r>
          </w:p>
        </w:tc>
      </w:tr>
      <w:tr w:rsidR="00404238" w:rsidRPr="00FA0D1A" w:rsidTr="00404238">
        <w:trPr>
          <w:trHeight w:val="315"/>
          <w:jc w:val="center"/>
        </w:trPr>
        <w:tc>
          <w:tcPr>
            <w:tcW w:w="1675" w:type="dxa"/>
            <w:tcBorders>
              <w:top w:val="single" w:sz="6" w:space="0" w:color="CCCCCC"/>
              <w:left w:val="single" w:sz="6" w:space="0" w:color="CCCCCC"/>
              <w:bottom w:val="single" w:sz="6" w:space="0" w:color="000000"/>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2021</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$144,157</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$168,735</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$300,777</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$9,008</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$87,432</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$56,036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$309,453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r>
      <w:tr w:rsidR="00404238" w:rsidRPr="00FA0D1A" w:rsidTr="00404238">
        <w:trPr>
          <w:trHeight w:val="315"/>
          <w:jc w:val="center"/>
        </w:trPr>
        <w:tc>
          <w:tcPr>
            <w:tcW w:w="1675"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60 Month Average</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$157,935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$170,484</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$271,722</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$311,915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$153,236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$9,551</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$66,635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$183,637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$1,327,818</w:t>
            </w:r>
          </w:p>
        </w:tc>
      </w:tr>
      <w:tr w:rsidR="00404238" w:rsidRPr="00FA0D1A" w:rsidTr="00404238">
        <w:trPr>
          <w:trHeight w:val="315"/>
          <w:jc w:val="center"/>
        </w:trPr>
        <w:tc>
          <w:tcPr>
            <w:tcW w:w="16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b/>
                <w:bCs/>
                <w:sz w:val="20"/>
                <w:szCs w:val="20"/>
              </w:rPr>
            </w:pPr>
            <w:r w:rsidRPr="00FA0D1A">
              <w:rPr>
                <w:rFonts w:ascii="Arial" w:eastAsia="Times New Roman" w:hAnsi="Arial" w:cs="Arial"/>
                <w:b/>
                <w:bCs/>
                <w:sz w:val="20"/>
                <w:szCs w:val="20"/>
              </w:rPr>
              <w:t>12-Month 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$78,066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$189,049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$291,900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$7,181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$93,545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$5,656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$55,595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$257,532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$969,119</w:t>
            </w:r>
          </w:p>
        </w:tc>
      </w:tr>
    </w:tbl>
    <w:p w:rsidR="00501AB7" w:rsidRDefault="00501AB7" w:rsidP="00DE33E7">
      <w:pPr>
        <w:rPr>
          <w:rFonts w:ascii="Arial" w:eastAsia="Times New Roman" w:hAnsi="Arial" w:cs="Arial"/>
          <w:b/>
          <w:color w:val="000000"/>
        </w:rPr>
      </w:pPr>
    </w:p>
    <w:p w:rsidR="00501AB7" w:rsidRDefault="00501AB7" w:rsidP="00F66C93">
      <w:pPr>
        <w:rPr>
          <w:rFonts w:ascii="Arial" w:eastAsia="Times New Roman" w:hAnsi="Arial" w:cs="Arial"/>
          <w:b/>
          <w:color w:val="000000"/>
        </w:rPr>
      </w:pPr>
    </w:p>
    <w:p w:rsidR="00BB70EA" w:rsidRDefault="00F66C93" w:rsidP="00F66C93">
      <w:pPr>
        <w:rPr>
          <w:rFonts w:ascii="Arial" w:eastAsia="Times New Roman" w:hAnsi="Arial" w:cs="Arial"/>
          <w:b/>
          <w:color w:val="000000"/>
        </w:rPr>
      </w:pPr>
      <w:r w:rsidRPr="001F2B21">
        <w:rPr>
          <w:rFonts w:ascii="Arial" w:eastAsia="Times New Roman" w:hAnsi="Arial" w:cs="Arial"/>
          <w:b/>
          <w:color w:val="000000"/>
        </w:rPr>
        <w:t>Published Budget Status:</w:t>
      </w:r>
    </w:p>
    <w:tbl>
      <w:tblPr>
        <w:tblW w:w="0" w:type="dxa"/>
        <w:jc w:val="center"/>
        <w:tblCellMar>
          <w:left w:w="0" w:type="dxa"/>
          <w:right w:w="0" w:type="dxa"/>
        </w:tblCellMar>
        <w:tblLook w:val="04A0" w:firstRow="1" w:lastRow="0" w:firstColumn="1" w:lastColumn="0" w:noHBand="0" w:noVBand="1"/>
      </w:tblPr>
      <w:tblGrid>
        <w:gridCol w:w="3134"/>
        <w:gridCol w:w="1192"/>
        <w:gridCol w:w="1192"/>
        <w:gridCol w:w="1215"/>
        <w:gridCol w:w="2083"/>
      </w:tblGrid>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Fund (2020)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Percent Remaining</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$642,627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$666,448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$23,821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3.57%</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$94,284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$113,000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$18,716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17%</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$215,959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$333,772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$117,813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35.30%</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$125,058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$162,256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$37,198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22.93%</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$102,703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$109,734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$7,031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6.41%</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$1,180,632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$1,284,382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$204,578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15.93%</w:t>
            </w:r>
          </w:p>
        </w:tc>
      </w:tr>
      <w:tr w:rsidR="00404238" w:rsidRPr="00404238" w:rsidTr="00404238">
        <w:trPr>
          <w:trHeight w:val="315"/>
          <w:jc w:val="center"/>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$107,843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$1,535,000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$47,240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$107,843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r>
    </w:tbl>
    <w:p w:rsidR="00DE6C7C" w:rsidRDefault="00DE6C7C" w:rsidP="00F66C93">
      <w:pPr>
        <w:rPr>
          <w:rFonts w:ascii="Arial" w:eastAsia="Times New Roman" w:hAnsi="Arial" w:cs="Arial"/>
          <w:b/>
          <w:color w:val="000000"/>
        </w:rPr>
      </w:pPr>
    </w:p>
    <w:p w:rsidR="004B12F0" w:rsidRDefault="004B12F0" w:rsidP="00F66C93">
      <w:pPr>
        <w:rPr>
          <w:rFonts w:ascii="Arial" w:eastAsia="Times New Roman" w:hAnsi="Arial" w:cs="Arial"/>
          <w:b/>
          <w:color w:val="000000"/>
        </w:rPr>
      </w:pPr>
      <w:r>
        <w:rPr>
          <w:rFonts w:ascii="Arial" w:eastAsia="Times New Roman" w:hAnsi="Arial" w:cs="Arial"/>
          <w:b/>
          <w:color w:val="000000"/>
        </w:rPr>
        <w:t>Current FY:</w:t>
      </w:r>
    </w:p>
    <w:tbl>
      <w:tblPr>
        <w:tblW w:w="0" w:type="dxa"/>
        <w:jc w:val="center"/>
        <w:tblCellMar>
          <w:left w:w="0" w:type="dxa"/>
          <w:right w:w="0" w:type="dxa"/>
        </w:tblCellMar>
        <w:tblLook w:val="04A0" w:firstRow="1" w:lastRow="0" w:firstColumn="1" w:lastColumn="0" w:noHBand="0" w:noVBand="1"/>
      </w:tblPr>
      <w:tblGrid>
        <w:gridCol w:w="3134"/>
        <w:gridCol w:w="1314"/>
        <w:gridCol w:w="1314"/>
        <w:gridCol w:w="1314"/>
        <w:gridCol w:w="2083"/>
      </w:tblGrid>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Fund (January)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Percent Remaining</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$36,927.00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$652,000.00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$615,073.00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94%</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$60,000.00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$60,000.00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100%</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$108,232.00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$260,000.00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$151,768.00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58%</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$6,352.00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$166,000.00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$159,648.00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96%</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$10,300.00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$89,700.00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90%</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Special Equipment Reserve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RHID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$53,554.00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$53,554.00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100%</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$161,811.00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1,291,554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$1,129,743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87%</w:t>
            </w:r>
          </w:p>
        </w:tc>
      </w:tr>
      <w:tr w:rsidR="004B12F0" w:rsidRPr="004B12F0" w:rsidTr="00116CD3">
        <w:trPr>
          <w:trHeight w:val="315"/>
          <w:jc w:val="center"/>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$106,868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$1,535,000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$47,240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$106,868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bl>
    <w:p w:rsidR="004B12F0" w:rsidRDefault="004B12F0" w:rsidP="00F66C93">
      <w:pPr>
        <w:rPr>
          <w:rFonts w:ascii="Arial" w:eastAsia="Times New Roman" w:hAnsi="Arial" w:cs="Arial"/>
          <w:b/>
          <w:color w:val="000000"/>
        </w:rPr>
      </w:pPr>
    </w:p>
    <w:p w:rsidR="001F2B21" w:rsidRDefault="001F2B21" w:rsidP="00F66C93">
      <w:pPr>
        <w:rPr>
          <w:rFonts w:ascii="Arial" w:eastAsia="Times New Roman" w:hAnsi="Arial" w:cs="Arial"/>
          <w:b/>
          <w:color w:val="000000"/>
        </w:rPr>
      </w:pPr>
    </w:p>
    <w:p w:rsidR="00FF7B29" w:rsidRDefault="00FF7B29" w:rsidP="00F66C93">
      <w:pPr>
        <w:rPr>
          <w:rFonts w:ascii="Arial" w:eastAsia="Times New Roman" w:hAnsi="Arial" w:cs="Arial"/>
          <w:b/>
          <w:color w:val="000000"/>
        </w:rPr>
      </w:pPr>
    </w:p>
    <w:p w:rsidR="001F2B21" w:rsidRDefault="001F2B21" w:rsidP="00F66C93">
      <w:pPr>
        <w:rPr>
          <w:rFonts w:ascii="Arial" w:eastAsia="Times New Roman" w:hAnsi="Arial" w:cs="Arial"/>
          <w:b/>
          <w:color w:val="000000"/>
        </w:rPr>
      </w:pPr>
    </w:p>
    <w:p w:rsidR="00D9039F" w:rsidRDefault="00D9039F">
      <w:pPr>
        <w:rPr>
          <w:rFonts w:ascii="Arial" w:eastAsia="Times New Roman" w:hAnsi="Arial" w:cs="Arial"/>
          <w:b/>
          <w:color w:val="000000"/>
        </w:rPr>
      </w:pPr>
      <w:r>
        <w:rPr>
          <w:rFonts w:ascii="Arial" w:eastAsia="Times New Roman" w:hAnsi="Arial" w:cs="Arial"/>
          <w:b/>
          <w:color w:val="000000"/>
        </w:rPr>
        <w:br w:type="page"/>
      </w:r>
    </w:p>
    <w:p w:rsidR="001F2B21" w:rsidRPr="00CF294C" w:rsidRDefault="001F2B21" w:rsidP="001F2B21">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Sales Tax: </w:t>
      </w:r>
    </w:p>
    <w:p w:rsidR="001F2B21" w:rsidRDefault="001F2B21" w:rsidP="001F2B21">
      <w:pPr>
        <w:spacing w:after="0" w:line="240" w:lineRule="auto"/>
        <w:rPr>
          <w:rFonts w:ascii="Arial" w:eastAsia="Times New Roman" w:hAnsi="Arial" w:cs="Arial"/>
          <w:color w:val="000000"/>
        </w:rPr>
      </w:pPr>
    </w:p>
    <w:tbl>
      <w:tblPr>
        <w:tblW w:w="11820" w:type="dxa"/>
        <w:jc w:val="center"/>
        <w:tblInd w:w="-2930" w:type="dxa"/>
        <w:tblCellMar>
          <w:left w:w="0" w:type="dxa"/>
          <w:right w:w="0" w:type="dxa"/>
        </w:tblCellMar>
        <w:tblLook w:val="04A0" w:firstRow="1" w:lastRow="0" w:firstColumn="1" w:lastColumn="0" w:noHBand="0" w:noVBand="1"/>
      </w:tblPr>
      <w:tblGrid>
        <w:gridCol w:w="1043"/>
        <w:gridCol w:w="859"/>
        <w:gridCol w:w="860"/>
        <w:gridCol w:w="767"/>
        <w:gridCol w:w="860"/>
        <w:gridCol w:w="767"/>
        <w:gridCol w:w="860"/>
        <w:gridCol w:w="767"/>
        <w:gridCol w:w="860"/>
        <w:gridCol w:w="767"/>
        <w:gridCol w:w="860"/>
        <w:gridCol w:w="767"/>
        <w:gridCol w:w="757"/>
        <w:gridCol w:w="767"/>
        <w:gridCol w:w="819"/>
      </w:tblGrid>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TOTAL Sales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2021</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Average % change</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$13,402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$12,896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$14,399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10.44%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$24,672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41.64%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$34,319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28.11%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$26,969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-27.25%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$34,286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27.13%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9.80%</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$14,923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$14,081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$15,627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9.89%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$24,815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37.03%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$22,719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$24,985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9.07%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8.16%</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$12,916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$14,043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8.03%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$22,668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38.05%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$25,728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11.89%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$25,967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0.92%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$27,295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4.87%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12.75%</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$12,200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$12,438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1.91%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$18,291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$24,206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24.44%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$25,974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6.81%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$20,984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-23.78%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8.28%</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$14,226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$15,024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$24,201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37.92%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$22,104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$25,051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$37,112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32.50%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15.60%</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$12,350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$14,580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$28,488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48.82%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$27,657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$23,738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-16.51%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$32,889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27.82%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11.91%</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$16,847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$14,429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$26,361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45.26%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$23,039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$22,617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$31,899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29.10%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8.26%</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$14,706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$13,942</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-5.48%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$21,593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35.43%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$21,313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$24,090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11.53%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$36,831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34.59%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14.95%</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$13,716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$14,934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8.15%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$26,767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44.21%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$23,401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$31,217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$29,686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-5.16%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9.64%</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$13,409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$14,758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$26,239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43.76%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$21,483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$24,905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13.74%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$32,290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22.87%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13.47%</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$14,511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$14,533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0.15%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$26,993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46.16%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$22,210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$26,384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15.82%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$27,149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8.68%</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$14,995</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$16,126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7.02%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$26,529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39.21%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$21,206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-25.10%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$22,557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5.99%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$28,985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22.18%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9.86%</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$168,200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$171,783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$278,156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38.24%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$281,834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$309,538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$357,075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13.31%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$34,286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-90.40%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12.78%</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$14,017</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$14,315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2.09%</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$23,180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35.93%</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$23,486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0.30%</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$25,795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7.68%</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$29,756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10.80%</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11.36%</w:t>
            </w:r>
          </w:p>
        </w:tc>
      </w:tr>
    </w:tbl>
    <w:p w:rsidR="001F2B21" w:rsidRDefault="001F2B21"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1F4C63" w:rsidRDefault="001F4C63">
      <w:pPr>
        <w:rPr>
          <w:rFonts w:ascii="Arial" w:eastAsia="Times New Roman" w:hAnsi="Arial" w:cs="Arial"/>
          <w:color w:val="000000"/>
        </w:rPr>
      </w:pPr>
      <w:r>
        <w:rPr>
          <w:rFonts w:ascii="Arial" w:eastAsia="Times New Roman" w:hAnsi="Arial" w:cs="Arial"/>
          <w:color w:val="000000"/>
        </w:rPr>
        <w:br w:type="page"/>
      </w: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1F2B21" w:rsidRPr="001F2B21" w:rsidRDefault="001F2B21" w:rsidP="001F2B21">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Property Tax: </w:t>
      </w:r>
    </w:p>
    <w:p w:rsidR="00D9039F" w:rsidRDefault="00D9039F">
      <w:pPr>
        <w:rPr>
          <w:rFonts w:ascii="Arial" w:eastAsia="Times New Roman" w:hAnsi="Arial" w:cs="Arial"/>
          <w:color w:val="000000"/>
        </w:rPr>
      </w:pPr>
    </w:p>
    <w:tbl>
      <w:tblPr>
        <w:tblW w:w="12126" w:type="dxa"/>
        <w:jc w:val="center"/>
        <w:tblInd w:w="-2676" w:type="dxa"/>
        <w:tblCellMar>
          <w:left w:w="0" w:type="dxa"/>
          <w:right w:w="0" w:type="dxa"/>
        </w:tblCellMar>
        <w:tblLook w:val="04A0" w:firstRow="1" w:lastRow="0" w:firstColumn="1" w:lastColumn="0" w:noHBand="0" w:noVBand="1"/>
      </w:tblPr>
      <w:tblGrid>
        <w:gridCol w:w="1038"/>
        <w:gridCol w:w="809"/>
        <w:gridCol w:w="809"/>
        <w:gridCol w:w="770"/>
        <w:gridCol w:w="808"/>
        <w:gridCol w:w="721"/>
        <w:gridCol w:w="808"/>
        <w:gridCol w:w="721"/>
        <w:gridCol w:w="808"/>
        <w:gridCol w:w="721"/>
        <w:gridCol w:w="855"/>
        <w:gridCol w:w="721"/>
        <w:gridCol w:w="1047"/>
        <w:gridCol w:w="721"/>
        <w:gridCol w:w="769"/>
      </w:tblGrid>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TOTAL PROPERTY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2021</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Average % change</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$103,778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$108,379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4.25%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$114,902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5.68%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$116,959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$117,495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0.46%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$147,221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$141,003.01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4.68%</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$13,052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$12,066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-8.17%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$10,603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$8,144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-30.20%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$13,723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40.65%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$8,830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-55.41%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-13.38%</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$74,604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$80,199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6.98%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$76,374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-5.01%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$75,083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-1.72%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$90,971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17.47%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$100,869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9.81%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5.51%</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$25,301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$21,447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-17.97%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$31,571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32.07%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$26,707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-18.21%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$20,181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-32.34%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$24,891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18.92%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-2.92%</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$6,052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$2,778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-117.86%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$2,471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$2,939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15.93%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$4,520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34.96%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$2,881.15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-56.87%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-27.25%</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$222,787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$224,869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$235,921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$229,832</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$246,890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$284,692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$141,003.01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4.63%</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$44,557</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$44,974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$47,184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$45,966</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$49,378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$56,938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bl>
    <w:p w:rsidR="00D9039F" w:rsidRDefault="00D9039F">
      <w:pPr>
        <w:rPr>
          <w:rFonts w:ascii="Arial" w:eastAsia="Times New Roman" w:hAnsi="Arial" w:cs="Arial"/>
          <w:color w:val="000000"/>
        </w:rPr>
      </w:pPr>
      <w:r>
        <w:rPr>
          <w:rFonts w:ascii="Arial" w:eastAsia="Times New Roman" w:hAnsi="Arial" w:cs="Arial"/>
          <w:color w:val="000000"/>
        </w:rPr>
        <w:br w:type="page"/>
      </w:r>
    </w:p>
    <w:p w:rsidR="00BB70EA" w:rsidRPr="00BB70EA" w:rsidRDefault="00BB70EA">
      <w:pPr>
        <w:rPr>
          <w:rFonts w:ascii="Arial" w:eastAsia="Times New Roman" w:hAnsi="Arial" w:cs="Arial"/>
          <w:color w:val="000000"/>
        </w:rPr>
      </w:pPr>
    </w:p>
    <w:p w:rsidR="00E430BB" w:rsidRPr="00F66C93" w:rsidRDefault="00DA5F14" w:rsidP="00B15025">
      <w:pPr>
        <w:spacing w:after="0" w:line="240" w:lineRule="auto"/>
        <w:rPr>
          <w:rFonts w:ascii="Arial" w:eastAsia="Times New Roman" w:hAnsi="Arial" w:cs="Arial"/>
          <w:b/>
          <w:color w:val="000000"/>
        </w:rPr>
      </w:pPr>
      <w:r w:rsidRPr="00F66C93">
        <w:rPr>
          <w:rFonts w:ascii="Arial" w:eastAsia="Times New Roman" w:hAnsi="Arial" w:cs="Arial"/>
          <w:b/>
          <w:color w:val="000000"/>
        </w:rPr>
        <w:t>Income/Expenses (All funds):</w:t>
      </w:r>
    </w:p>
    <w:p w:rsidR="00DA5F14" w:rsidRDefault="00DA5F14" w:rsidP="00B15025">
      <w:pPr>
        <w:spacing w:after="0" w:line="240" w:lineRule="auto"/>
        <w:rPr>
          <w:rFonts w:ascii="Arial" w:eastAsia="Times New Roman" w:hAnsi="Arial" w:cs="Arial"/>
          <w:color w:val="000000"/>
        </w:rPr>
      </w:pPr>
    </w:p>
    <w:tbl>
      <w:tblPr>
        <w:tblW w:w="11916" w:type="dxa"/>
        <w:jc w:val="center"/>
        <w:tblInd w:w="-2466" w:type="dxa"/>
        <w:tblCellMar>
          <w:left w:w="0" w:type="dxa"/>
          <w:right w:w="0" w:type="dxa"/>
        </w:tblCellMar>
        <w:tblLook w:val="04A0" w:firstRow="1" w:lastRow="0" w:firstColumn="1" w:lastColumn="0" w:noHBand="0" w:noVBand="1"/>
      </w:tblPr>
      <w:tblGrid>
        <w:gridCol w:w="1011"/>
        <w:gridCol w:w="925"/>
        <w:gridCol w:w="813"/>
        <w:gridCol w:w="813"/>
        <w:gridCol w:w="813"/>
        <w:gridCol w:w="813"/>
        <w:gridCol w:w="925"/>
        <w:gridCol w:w="813"/>
        <w:gridCol w:w="813"/>
        <w:gridCol w:w="813"/>
        <w:gridCol w:w="813"/>
        <w:gridCol w:w="813"/>
        <w:gridCol w:w="813"/>
        <w:gridCol w:w="925"/>
      </w:tblGrid>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12/2020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Total</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General</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$179,823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$22,686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$30,831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$19,150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$41,437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$154,979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$29,970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$15,896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$39,298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$25,787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$18,097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$44,113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$622,066</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$64,018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$48,922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$41,787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$80,780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$48,061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$74,060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$70,241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$58,499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$48,171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$35,036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$30,907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$642,500</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$115,805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-$26,236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-$10,956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-$61,631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-$6,624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$112,962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-$44,090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-$54,345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-$19,201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-$22,384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-$16,940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$13,206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-$20,434</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Consolidated Street and Hwy</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$11,475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$12,984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$12,164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$11,466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$65,394</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$13,300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$40,760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$92,634</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$9,234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$2,354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$11,031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-$29,294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$1,650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-$2,200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-$27,241</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Water</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$16,665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$18,125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$16,311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$17,593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$17,063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$22,599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$19,585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$19,263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$20,057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$16,891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$91,426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$292,484</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$22,169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$13,056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$31,279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$17,129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$9,367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$10,965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$10,892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$25,733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$36,303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$16,788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$215,959</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-$5,504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$5,069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$1,007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-$14,372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$7,697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$11,634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$12,610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$8,371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-$5,677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-$19,412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$74,638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$76,525</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Sewer</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$10,760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$11,157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$11,954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$11,635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$11,718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$11,927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$11,981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$11,049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$11,550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$138,922</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$18,604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$6,622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$7,483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$18,178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$4,463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$12,586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$5,203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$11,349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$5,267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$5,062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$25,677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$125,058</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-$7,844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$5,782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$3,674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-$6,224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$7,172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$7,154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$6,179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$5,783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$6,488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-$14,273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$13,863</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Solid Waste</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$8,162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$7,762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$8,297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$8,642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$8,223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$9,656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$10,779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$9,861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$10,270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$9,938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$9,636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$10,511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$111,736</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$7,920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$8,040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$8,332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$9,350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$8,579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$10,646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$9,912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$102,703</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$8,162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-$1,127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$1,691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-$708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$9,033</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Outstanding indebtedness</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G.O. Bonds</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$11,320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$9,801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$10,818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$8,158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$16,142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$13,633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$12,984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$12,164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$13,425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$11,109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$23,195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$158,403</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$86,149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$20,694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$107,843</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$11,320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$9,801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-$75,331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$8,158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$15,142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$13,633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$12,984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$15,654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-$8,530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$13,425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$11,109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$23,195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$50,561</w:t>
            </w:r>
          </w:p>
        </w:tc>
      </w:tr>
    </w:tbl>
    <w:p w:rsidR="00E430BB" w:rsidRDefault="00E430BB" w:rsidP="00B15025">
      <w:pPr>
        <w:spacing w:after="0" w:line="240" w:lineRule="auto"/>
        <w:rPr>
          <w:rFonts w:ascii="Arial" w:eastAsia="Times New Roman" w:hAnsi="Arial" w:cs="Arial"/>
          <w:color w:val="000000"/>
        </w:rPr>
      </w:pPr>
    </w:p>
    <w:p w:rsidR="004339D1" w:rsidRDefault="004339D1" w:rsidP="00B15025">
      <w:pPr>
        <w:spacing w:after="0" w:line="240" w:lineRule="auto"/>
        <w:rPr>
          <w:rFonts w:ascii="Arial" w:eastAsia="Times New Roman" w:hAnsi="Arial" w:cs="Arial"/>
          <w:color w:val="000000"/>
        </w:rPr>
      </w:pPr>
    </w:p>
    <w:p w:rsidR="004339D1" w:rsidRDefault="004339D1" w:rsidP="00B15025">
      <w:pPr>
        <w:spacing w:after="0" w:line="240" w:lineRule="auto"/>
        <w:rPr>
          <w:rFonts w:ascii="Arial" w:eastAsia="Times New Roman" w:hAnsi="Arial" w:cs="Arial"/>
          <w:color w:val="000000"/>
        </w:rPr>
      </w:pPr>
    </w:p>
    <w:p w:rsidR="004339D1" w:rsidRDefault="004339D1" w:rsidP="00B15025">
      <w:pPr>
        <w:spacing w:after="0" w:line="240" w:lineRule="auto"/>
        <w:rPr>
          <w:rFonts w:ascii="Arial" w:eastAsia="Times New Roman" w:hAnsi="Arial" w:cs="Arial"/>
          <w:color w:val="000000"/>
        </w:rPr>
      </w:pPr>
    </w:p>
    <w:tbl>
      <w:tblPr>
        <w:tblW w:w="11252" w:type="dxa"/>
        <w:jc w:val="center"/>
        <w:tblInd w:w="-2362" w:type="dxa"/>
        <w:tblCellMar>
          <w:left w:w="0" w:type="dxa"/>
          <w:right w:w="0" w:type="dxa"/>
        </w:tblCellMar>
        <w:tblLook w:val="04A0" w:firstRow="1" w:lastRow="0" w:firstColumn="1" w:lastColumn="0" w:noHBand="0" w:noVBand="1"/>
      </w:tblPr>
      <w:tblGrid>
        <w:gridCol w:w="1347"/>
        <w:gridCol w:w="925"/>
        <w:gridCol w:w="702"/>
        <w:gridCol w:w="702"/>
        <w:gridCol w:w="702"/>
        <w:gridCol w:w="702"/>
        <w:gridCol w:w="702"/>
        <w:gridCol w:w="702"/>
        <w:gridCol w:w="702"/>
        <w:gridCol w:w="702"/>
        <w:gridCol w:w="813"/>
        <w:gridCol w:w="813"/>
        <w:gridCol w:w="813"/>
        <w:gridCol w:w="925"/>
      </w:tblGrid>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2/2021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3/2021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4/2021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5/2021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6/2021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7/2021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8/2021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9/2021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10/2021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11/2021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12/2021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Total</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General</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$161,438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$161,438</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$36,927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$36,927</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$124,511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$124,511</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Consolidated Street and Hwy</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Water</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$17,592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$17,592</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$108,232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$108,232</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-$90,640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-$90,640</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Sewer</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$12,266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$12,266</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$6,352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$6,352</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$5,914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$5,914</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Solid Waste</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$9,992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$9,992</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$10,300</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-$308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-$308</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Outstanding indebtedness</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G.O. Bonds</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r>
    </w:tbl>
    <w:p w:rsidR="00DE6C7C" w:rsidRDefault="00DE6C7C" w:rsidP="00B15025">
      <w:pPr>
        <w:spacing w:after="0" w:line="240" w:lineRule="auto"/>
        <w:rPr>
          <w:rFonts w:ascii="Arial" w:eastAsia="Times New Roman" w:hAnsi="Arial" w:cs="Arial"/>
          <w:color w:val="000000"/>
        </w:rPr>
      </w:pPr>
    </w:p>
    <w:p w:rsidR="00DE6C7C" w:rsidRDefault="00DE6C7C" w:rsidP="00B15025">
      <w:pPr>
        <w:spacing w:after="0" w:line="240" w:lineRule="auto"/>
        <w:rPr>
          <w:rFonts w:ascii="Arial" w:eastAsia="Times New Roman" w:hAnsi="Arial" w:cs="Arial"/>
          <w:b/>
          <w:color w:val="000000"/>
        </w:rPr>
      </w:pPr>
    </w:p>
    <w:p w:rsidR="00CF294C" w:rsidRDefault="00CF294C" w:rsidP="00B15025">
      <w:pPr>
        <w:spacing w:after="0" w:line="240" w:lineRule="auto"/>
        <w:rPr>
          <w:rFonts w:ascii="Arial" w:eastAsia="Times New Roman" w:hAnsi="Arial" w:cs="Arial"/>
          <w:b/>
          <w:color w:val="000000"/>
        </w:rPr>
      </w:pPr>
    </w:p>
    <w:p w:rsidR="00CF294C" w:rsidRDefault="004339D1" w:rsidP="00B15025">
      <w:pPr>
        <w:spacing w:after="0" w:line="240" w:lineRule="auto"/>
        <w:rPr>
          <w:rFonts w:ascii="Arial" w:eastAsia="Times New Roman" w:hAnsi="Arial" w:cs="Arial"/>
          <w:b/>
          <w:color w:val="000000"/>
        </w:rPr>
      </w:pPr>
      <w:r>
        <w:rPr>
          <w:rFonts w:ascii="Arial" w:eastAsia="Times New Roman" w:hAnsi="Arial" w:cs="Arial"/>
          <w:b/>
          <w:color w:val="000000"/>
        </w:rPr>
        <w:t xml:space="preserve">Bank Balance: </w:t>
      </w:r>
    </w:p>
    <w:p w:rsidR="00F7239F" w:rsidRDefault="00F7239F" w:rsidP="00B15025">
      <w:pPr>
        <w:spacing w:after="0" w:line="240" w:lineRule="auto"/>
        <w:rPr>
          <w:rFonts w:ascii="Arial" w:eastAsia="Times New Roman" w:hAnsi="Arial" w:cs="Arial"/>
          <w:b/>
          <w:color w:val="000000"/>
        </w:rPr>
      </w:pPr>
    </w:p>
    <w:p w:rsidR="00F7239F" w:rsidRDefault="00F7239F" w:rsidP="00F7239F">
      <w:pPr>
        <w:rPr>
          <w:rFonts w:ascii="Arial" w:eastAsia="Times New Roman" w:hAnsi="Arial" w:cs="Arial"/>
        </w:rPr>
      </w:pPr>
    </w:p>
    <w:p w:rsidR="001F2B21" w:rsidRPr="00F7239F" w:rsidRDefault="001F2B21" w:rsidP="00F7239F">
      <w:pPr>
        <w:rPr>
          <w:rFonts w:ascii="Arial" w:eastAsia="Times New Roman" w:hAnsi="Arial" w:cs="Arial"/>
        </w:rPr>
      </w:pPr>
    </w:p>
    <w:sectPr w:rsidR="001F2B21" w:rsidRPr="00F723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7E" w:rsidRDefault="00F7397E" w:rsidP="00D15664">
      <w:pPr>
        <w:spacing w:after="0" w:line="240" w:lineRule="auto"/>
      </w:pPr>
      <w:r>
        <w:separator/>
      </w:r>
    </w:p>
  </w:endnote>
  <w:endnote w:type="continuationSeparator" w:id="0">
    <w:p w:rsidR="00F7397E" w:rsidRDefault="00F7397E" w:rsidP="00D1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53363"/>
      <w:docPartObj>
        <w:docPartGallery w:val="Page Numbers (Bottom of Page)"/>
        <w:docPartUnique/>
      </w:docPartObj>
    </w:sdtPr>
    <w:sdtEndPr>
      <w:rPr>
        <w:noProof/>
      </w:rPr>
    </w:sdtEndPr>
    <w:sdtContent>
      <w:p w:rsidR="00404238" w:rsidRDefault="00404238">
        <w:pPr>
          <w:pStyle w:val="Footer"/>
          <w:jc w:val="center"/>
        </w:pPr>
        <w:r>
          <w:fldChar w:fldCharType="begin"/>
        </w:r>
        <w:r>
          <w:instrText xml:space="preserve"> PAGE   \* MERGEFORMAT </w:instrText>
        </w:r>
        <w:r>
          <w:fldChar w:fldCharType="separate"/>
        </w:r>
        <w:r w:rsidR="00F7397E">
          <w:rPr>
            <w:noProof/>
          </w:rPr>
          <w:t>1</w:t>
        </w:r>
        <w:r>
          <w:rPr>
            <w:noProof/>
          </w:rPr>
          <w:fldChar w:fldCharType="end"/>
        </w:r>
      </w:p>
    </w:sdtContent>
  </w:sdt>
  <w:p w:rsidR="00404238" w:rsidRDefault="00404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7E" w:rsidRDefault="00F7397E" w:rsidP="00D15664">
      <w:pPr>
        <w:spacing w:after="0" w:line="240" w:lineRule="auto"/>
      </w:pPr>
      <w:r>
        <w:separator/>
      </w:r>
    </w:p>
  </w:footnote>
  <w:footnote w:type="continuationSeparator" w:id="0">
    <w:p w:rsidR="00F7397E" w:rsidRDefault="00F7397E" w:rsidP="00D15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33F36"/>
    <w:rsid w:val="000460DD"/>
    <w:rsid w:val="0004763C"/>
    <w:rsid w:val="00051CCF"/>
    <w:rsid w:val="0005676A"/>
    <w:rsid w:val="00075B4B"/>
    <w:rsid w:val="00090008"/>
    <w:rsid w:val="00091E9E"/>
    <w:rsid w:val="000939F5"/>
    <w:rsid w:val="0009660E"/>
    <w:rsid w:val="00097049"/>
    <w:rsid w:val="000A1165"/>
    <w:rsid w:val="000A5CDF"/>
    <w:rsid w:val="000B6F56"/>
    <w:rsid w:val="000D5569"/>
    <w:rsid w:val="000E1D39"/>
    <w:rsid w:val="000E2100"/>
    <w:rsid w:val="000E4E63"/>
    <w:rsid w:val="001457A6"/>
    <w:rsid w:val="00150087"/>
    <w:rsid w:val="00195126"/>
    <w:rsid w:val="001A1A70"/>
    <w:rsid w:val="001B2BEC"/>
    <w:rsid w:val="001B5C84"/>
    <w:rsid w:val="001B6D37"/>
    <w:rsid w:val="001F2B21"/>
    <w:rsid w:val="001F4C63"/>
    <w:rsid w:val="00207568"/>
    <w:rsid w:val="00222288"/>
    <w:rsid w:val="00224001"/>
    <w:rsid w:val="00226D85"/>
    <w:rsid w:val="00234520"/>
    <w:rsid w:val="00237011"/>
    <w:rsid w:val="002422FB"/>
    <w:rsid w:val="002958DE"/>
    <w:rsid w:val="002A189B"/>
    <w:rsid w:val="002C2F03"/>
    <w:rsid w:val="002D02EA"/>
    <w:rsid w:val="003023DC"/>
    <w:rsid w:val="00306F24"/>
    <w:rsid w:val="00313B12"/>
    <w:rsid w:val="00313CD7"/>
    <w:rsid w:val="00322AA6"/>
    <w:rsid w:val="003241C2"/>
    <w:rsid w:val="00327157"/>
    <w:rsid w:val="00340AA2"/>
    <w:rsid w:val="00353737"/>
    <w:rsid w:val="00370443"/>
    <w:rsid w:val="003847EB"/>
    <w:rsid w:val="003916DE"/>
    <w:rsid w:val="003A51EA"/>
    <w:rsid w:val="003D36B4"/>
    <w:rsid w:val="003E7CFA"/>
    <w:rsid w:val="003F7D49"/>
    <w:rsid w:val="00404238"/>
    <w:rsid w:val="0041584F"/>
    <w:rsid w:val="004339D1"/>
    <w:rsid w:val="004444F7"/>
    <w:rsid w:val="00450380"/>
    <w:rsid w:val="00455AB3"/>
    <w:rsid w:val="004745BB"/>
    <w:rsid w:val="00482C26"/>
    <w:rsid w:val="0048345D"/>
    <w:rsid w:val="00485AD5"/>
    <w:rsid w:val="00493D42"/>
    <w:rsid w:val="004A0AA2"/>
    <w:rsid w:val="004B12F0"/>
    <w:rsid w:val="00500C6C"/>
    <w:rsid w:val="00501AB7"/>
    <w:rsid w:val="00510279"/>
    <w:rsid w:val="00515E92"/>
    <w:rsid w:val="0051728E"/>
    <w:rsid w:val="00522221"/>
    <w:rsid w:val="005253A9"/>
    <w:rsid w:val="005436A7"/>
    <w:rsid w:val="0055604D"/>
    <w:rsid w:val="00573AA0"/>
    <w:rsid w:val="00583219"/>
    <w:rsid w:val="00586372"/>
    <w:rsid w:val="005954C6"/>
    <w:rsid w:val="0059782D"/>
    <w:rsid w:val="005C3FC5"/>
    <w:rsid w:val="005D20AF"/>
    <w:rsid w:val="005D5779"/>
    <w:rsid w:val="005F2A02"/>
    <w:rsid w:val="005F5692"/>
    <w:rsid w:val="006002B4"/>
    <w:rsid w:val="00601224"/>
    <w:rsid w:val="00604F2A"/>
    <w:rsid w:val="00616E78"/>
    <w:rsid w:val="00626258"/>
    <w:rsid w:val="00636CBA"/>
    <w:rsid w:val="00644B2C"/>
    <w:rsid w:val="00652F6F"/>
    <w:rsid w:val="00675939"/>
    <w:rsid w:val="00691C37"/>
    <w:rsid w:val="00692D80"/>
    <w:rsid w:val="00697433"/>
    <w:rsid w:val="006A4DD7"/>
    <w:rsid w:val="006A5D7F"/>
    <w:rsid w:val="006B00D7"/>
    <w:rsid w:val="006D2404"/>
    <w:rsid w:val="006D5505"/>
    <w:rsid w:val="006D786C"/>
    <w:rsid w:val="006F1CD6"/>
    <w:rsid w:val="00702CE9"/>
    <w:rsid w:val="00714C54"/>
    <w:rsid w:val="00721343"/>
    <w:rsid w:val="00725A30"/>
    <w:rsid w:val="0073405D"/>
    <w:rsid w:val="00737889"/>
    <w:rsid w:val="007443FA"/>
    <w:rsid w:val="007530B5"/>
    <w:rsid w:val="00761BB2"/>
    <w:rsid w:val="00775759"/>
    <w:rsid w:val="00782CB0"/>
    <w:rsid w:val="00785831"/>
    <w:rsid w:val="007A4C72"/>
    <w:rsid w:val="007B5478"/>
    <w:rsid w:val="007C00B1"/>
    <w:rsid w:val="007C50EA"/>
    <w:rsid w:val="007D0E8B"/>
    <w:rsid w:val="007F2AB2"/>
    <w:rsid w:val="00806027"/>
    <w:rsid w:val="00820C5C"/>
    <w:rsid w:val="00827031"/>
    <w:rsid w:val="00840463"/>
    <w:rsid w:val="008422C2"/>
    <w:rsid w:val="008430C2"/>
    <w:rsid w:val="00844DF8"/>
    <w:rsid w:val="008615B0"/>
    <w:rsid w:val="00883220"/>
    <w:rsid w:val="00886019"/>
    <w:rsid w:val="008947C6"/>
    <w:rsid w:val="00894E42"/>
    <w:rsid w:val="008A0ABD"/>
    <w:rsid w:val="008B2BFF"/>
    <w:rsid w:val="008B692F"/>
    <w:rsid w:val="008C045F"/>
    <w:rsid w:val="008C08A9"/>
    <w:rsid w:val="008C208D"/>
    <w:rsid w:val="008C2D1E"/>
    <w:rsid w:val="008C6E92"/>
    <w:rsid w:val="008D143F"/>
    <w:rsid w:val="008D3A19"/>
    <w:rsid w:val="008D6313"/>
    <w:rsid w:val="008F265B"/>
    <w:rsid w:val="00911D89"/>
    <w:rsid w:val="009243E7"/>
    <w:rsid w:val="00925E19"/>
    <w:rsid w:val="00927541"/>
    <w:rsid w:val="0093168B"/>
    <w:rsid w:val="00975066"/>
    <w:rsid w:val="00990D80"/>
    <w:rsid w:val="009A1553"/>
    <w:rsid w:val="009A16B7"/>
    <w:rsid w:val="009B6EFF"/>
    <w:rsid w:val="009C00E8"/>
    <w:rsid w:val="009D4FF1"/>
    <w:rsid w:val="009F1368"/>
    <w:rsid w:val="009F3FA8"/>
    <w:rsid w:val="009F4990"/>
    <w:rsid w:val="00A041EC"/>
    <w:rsid w:val="00A131E3"/>
    <w:rsid w:val="00A347B3"/>
    <w:rsid w:val="00A40926"/>
    <w:rsid w:val="00A4381A"/>
    <w:rsid w:val="00A52EE7"/>
    <w:rsid w:val="00A546F1"/>
    <w:rsid w:val="00A62D47"/>
    <w:rsid w:val="00A75AEF"/>
    <w:rsid w:val="00A76CF6"/>
    <w:rsid w:val="00A900A1"/>
    <w:rsid w:val="00A926B3"/>
    <w:rsid w:val="00A9548C"/>
    <w:rsid w:val="00AA0790"/>
    <w:rsid w:val="00AA5931"/>
    <w:rsid w:val="00AB3F46"/>
    <w:rsid w:val="00AE543E"/>
    <w:rsid w:val="00B1114F"/>
    <w:rsid w:val="00B15025"/>
    <w:rsid w:val="00B16441"/>
    <w:rsid w:val="00B17318"/>
    <w:rsid w:val="00B279F4"/>
    <w:rsid w:val="00B31F67"/>
    <w:rsid w:val="00B376D6"/>
    <w:rsid w:val="00B50B65"/>
    <w:rsid w:val="00B53970"/>
    <w:rsid w:val="00B63497"/>
    <w:rsid w:val="00B86881"/>
    <w:rsid w:val="00B8744D"/>
    <w:rsid w:val="00B874B5"/>
    <w:rsid w:val="00B87782"/>
    <w:rsid w:val="00B930C0"/>
    <w:rsid w:val="00B95DB0"/>
    <w:rsid w:val="00B97E2F"/>
    <w:rsid w:val="00BA16ED"/>
    <w:rsid w:val="00BA2116"/>
    <w:rsid w:val="00BB70EA"/>
    <w:rsid w:val="00BC1B2B"/>
    <w:rsid w:val="00BC4AC1"/>
    <w:rsid w:val="00BF50AB"/>
    <w:rsid w:val="00BF6CE1"/>
    <w:rsid w:val="00C0081A"/>
    <w:rsid w:val="00C02C92"/>
    <w:rsid w:val="00C20C17"/>
    <w:rsid w:val="00C4236F"/>
    <w:rsid w:val="00C54119"/>
    <w:rsid w:val="00C542DB"/>
    <w:rsid w:val="00C83192"/>
    <w:rsid w:val="00C85716"/>
    <w:rsid w:val="00C87828"/>
    <w:rsid w:val="00C952AC"/>
    <w:rsid w:val="00CB21BD"/>
    <w:rsid w:val="00CC6322"/>
    <w:rsid w:val="00CF294C"/>
    <w:rsid w:val="00CF71D9"/>
    <w:rsid w:val="00D011BB"/>
    <w:rsid w:val="00D03142"/>
    <w:rsid w:val="00D14BE5"/>
    <w:rsid w:val="00D15664"/>
    <w:rsid w:val="00D244FE"/>
    <w:rsid w:val="00D25234"/>
    <w:rsid w:val="00D264EC"/>
    <w:rsid w:val="00D30EA7"/>
    <w:rsid w:val="00D37427"/>
    <w:rsid w:val="00D46580"/>
    <w:rsid w:val="00D4767C"/>
    <w:rsid w:val="00D60102"/>
    <w:rsid w:val="00D82121"/>
    <w:rsid w:val="00D828BE"/>
    <w:rsid w:val="00D86C77"/>
    <w:rsid w:val="00D9039F"/>
    <w:rsid w:val="00DA5F14"/>
    <w:rsid w:val="00DA7136"/>
    <w:rsid w:val="00DB4704"/>
    <w:rsid w:val="00DD2BC3"/>
    <w:rsid w:val="00DD4EFD"/>
    <w:rsid w:val="00DE1AC2"/>
    <w:rsid w:val="00DE33E7"/>
    <w:rsid w:val="00DE53DF"/>
    <w:rsid w:val="00DE6C7C"/>
    <w:rsid w:val="00DF7C19"/>
    <w:rsid w:val="00E15B75"/>
    <w:rsid w:val="00E26158"/>
    <w:rsid w:val="00E34EF5"/>
    <w:rsid w:val="00E430BB"/>
    <w:rsid w:val="00E6483E"/>
    <w:rsid w:val="00E65F5E"/>
    <w:rsid w:val="00E704D9"/>
    <w:rsid w:val="00E77FCF"/>
    <w:rsid w:val="00E909C8"/>
    <w:rsid w:val="00EA3880"/>
    <w:rsid w:val="00EB672D"/>
    <w:rsid w:val="00EC71B9"/>
    <w:rsid w:val="00EE0714"/>
    <w:rsid w:val="00EF31C9"/>
    <w:rsid w:val="00EF6994"/>
    <w:rsid w:val="00F03224"/>
    <w:rsid w:val="00F04730"/>
    <w:rsid w:val="00F36294"/>
    <w:rsid w:val="00F41878"/>
    <w:rsid w:val="00F434D3"/>
    <w:rsid w:val="00F629C0"/>
    <w:rsid w:val="00F66C93"/>
    <w:rsid w:val="00F7239F"/>
    <w:rsid w:val="00F7397E"/>
    <w:rsid w:val="00FD24C4"/>
    <w:rsid w:val="00FD542A"/>
    <w:rsid w:val="00FE0348"/>
    <w:rsid w:val="00FE4F1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64"/>
  </w:style>
  <w:style w:type="paragraph" w:styleId="Footer">
    <w:name w:val="footer"/>
    <w:basedOn w:val="Normal"/>
    <w:link w:val="FooterChar"/>
    <w:uiPriority w:val="99"/>
    <w:unhideWhenUsed/>
    <w:rsid w:val="00D1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64"/>
  </w:style>
  <w:style w:type="paragraph" w:styleId="Footer">
    <w:name w:val="footer"/>
    <w:basedOn w:val="Normal"/>
    <w:link w:val="FooterChar"/>
    <w:uiPriority w:val="99"/>
    <w:unhideWhenUsed/>
    <w:rsid w:val="00D1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429">
      <w:bodyDiv w:val="1"/>
      <w:marLeft w:val="0"/>
      <w:marRight w:val="0"/>
      <w:marTop w:val="0"/>
      <w:marBottom w:val="0"/>
      <w:divBdr>
        <w:top w:val="none" w:sz="0" w:space="0" w:color="auto"/>
        <w:left w:val="none" w:sz="0" w:space="0" w:color="auto"/>
        <w:bottom w:val="none" w:sz="0" w:space="0" w:color="auto"/>
        <w:right w:val="none" w:sz="0" w:space="0" w:color="auto"/>
      </w:divBdr>
    </w:div>
    <w:div w:id="9377518">
      <w:bodyDiv w:val="1"/>
      <w:marLeft w:val="0"/>
      <w:marRight w:val="0"/>
      <w:marTop w:val="0"/>
      <w:marBottom w:val="0"/>
      <w:divBdr>
        <w:top w:val="none" w:sz="0" w:space="0" w:color="auto"/>
        <w:left w:val="none" w:sz="0" w:space="0" w:color="auto"/>
        <w:bottom w:val="none" w:sz="0" w:space="0" w:color="auto"/>
        <w:right w:val="none" w:sz="0" w:space="0" w:color="auto"/>
      </w:divBdr>
    </w:div>
    <w:div w:id="50229755">
      <w:bodyDiv w:val="1"/>
      <w:marLeft w:val="0"/>
      <w:marRight w:val="0"/>
      <w:marTop w:val="0"/>
      <w:marBottom w:val="0"/>
      <w:divBdr>
        <w:top w:val="none" w:sz="0" w:space="0" w:color="auto"/>
        <w:left w:val="none" w:sz="0" w:space="0" w:color="auto"/>
        <w:bottom w:val="none" w:sz="0" w:space="0" w:color="auto"/>
        <w:right w:val="none" w:sz="0" w:space="0" w:color="auto"/>
      </w:divBdr>
    </w:div>
    <w:div w:id="69693682">
      <w:bodyDiv w:val="1"/>
      <w:marLeft w:val="0"/>
      <w:marRight w:val="0"/>
      <w:marTop w:val="0"/>
      <w:marBottom w:val="0"/>
      <w:divBdr>
        <w:top w:val="none" w:sz="0" w:space="0" w:color="auto"/>
        <w:left w:val="none" w:sz="0" w:space="0" w:color="auto"/>
        <w:bottom w:val="none" w:sz="0" w:space="0" w:color="auto"/>
        <w:right w:val="none" w:sz="0" w:space="0" w:color="auto"/>
      </w:divBdr>
    </w:div>
    <w:div w:id="72558279">
      <w:bodyDiv w:val="1"/>
      <w:marLeft w:val="0"/>
      <w:marRight w:val="0"/>
      <w:marTop w:val="0"/>
      <w:marBottom w:val="0"/>
      <w:divBdr>
        <w:top w:val="none" w:sz="0" w:space="0" w:color="auto"/>
        <w:left w:val="none" w:sz="0" w:space="0" w:color="auto"/>
        <w:bottom w:val="none" w:sz="0" w:space="0" w:color="auto"/>
        <w:right w:val="none" w:sz="0" w:space="0" w:color="auto"/>
      </w:divBdr>
    </w:div>
    <w:div w:id="105320277">
      <w:bodyDiv w:val="1"/>
      <w:marLeft w:val="0"/>
      <w:marRight w:val="0"/>
      <w:marTop w:val="0"/>
      <w:marBottom w:val="0"/>
      <w:divBdr>
        <w:top w:val="none" w:sz="0" w:space="0" w:color="auto"/>
        <w:left w:val="none" w:sz="0" w:space="0" w:color="auto"/>
        <w:bottom w:val="none" w:sz="0" w:space="0" w:color="auto"/>
        <w:right w:val="none" w:sz="0" w:space="0" w:color="auto"/>
      </w:divBdr>
    </w:div>
    <w:div w:id="105587770">
      <w:bodyDiv w:val="1"/>
      <w:marLeft w:val="0"/>
      <w:marRight w:val="0"/>
      <w:marTop w:val="0"/>
      <w:marBottom w:val="0"/>
      <w:divBdr>
        <w:top w:val="none" w:sz="0" w:space="0" w:color="auto"/>
        <w:left w:val="none" w:sz="0" w:space="0" w:color="auto"/>
        <w:bottom w:val="none" w:sz="0" w:space="0" w:color="auto"/>
        <w:right w:val="none" w:sz="0" w:space="0" w:color="auto"/>
      </w:divBdr>
    </w:div>
    <w:div w:id="147871137">
      <w:bodyDiv w:val="1"/>
      <w:marLeft w:val="0"/>
      <w:marRight w:val="0"/>
      <w:marTop w:val="0"/>
      <w:marBottom w:val="0"/>
      <w:divBdr>
        <w:top w:val="none" w:sz="0" w:space="0" w:color="auto"/>
        <w:left w:val="none" w:sz="0" w:space="0" w:color="auto"/>
        <w:bottom w:val="none" w:sz="0" w:space="0" w:color="auto"/>
        <w:right w:val="none" w:sz="0" w:space="0" w:color="auto"/>
      </w:divBdr>
    </w:div>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156112670">
      <w:bodyDiv w:val="1"/>
      <w:marLeft w:val="0"/>
      <w:marRight w:val="0"/>
      <w:marTop w:val="0"/>
      <w:marBottom w:val="0"/>
      <w:divBdr>
        <w:top w:val="none" w:sz="0" w:space="0" w:color="auto"/>
        <w:left w:val="none" w:sz="0" w:space="0" w:color="auto"/>
        <w:bottom w:val="none" w:sz="0" w:space="0" w:color="auto"/>
        <w:right w:val="none" w:sz="0" w:space="0" w:color="auto"/>
      </w:divBdr>
    </w:div>
    <w:div w:id="173695223">
      <w:bodyDiv w:val="1"/>
      <w:marLeft w:val="0"/>
      <w:marRight w:val="0"/>
      <w:marTop w:val="0"/>
      <w:marBottom w:val="0"/>
      <w:divBdr>
        <w:top w:val="none" w:sz="0" w:space="0" w:color="auto"/>
        <w:left w:val="none" w:sz="0" w:space="0" w:color="auto"/>
        <w:bottom w:val="none" w:sz="0" w:space="0" w:color="auto"/>
        <w:right w:val="none" w:sz="0" w:space="0" w:color="auto"/>
      </w:divBdr>
    </w:div>
    <w:div w:id="179050206">
      <w:bodyDiv w:val="1"/>
      <w:marLeft w:val="0"/>
      <w:marRight w:val="0"/>
      <w:marTop w:val="0"/>
      <w:marBottom w:val="0"/>
      <w:divBdr>
        <w:top w:val="none" w:sz="0" w:space="0" w:color="auto"/>
        <w:left w:val="none" w:sz="0" w:space="0" w:color="auto"/>
        <w:bottom w:val="none" w:sz="0" w:space="0" w:color="auto"/>
        <w:right w:val="none" w:sz="0" w:space="0" w:color="auto"/>
      </w:divBdr>
    </w:div>
    <w:div w:id="228925846">
      <w:bodyDiv w:val="1"/>
      <w:marLeft w:val="0"/>
      <w:marRight w:val="0"/>
      <w:marTop w:val="0"/>
      <w:marBottom w:val="0"/>
      <w:divBdr>
        <w:top w:val="none" w:sz="0" w:space="0" w:color="auto"/>
        <w:left w:val="none" w:sz="0" w:space="0" w:color="auto"/>
        <w:bottom w:val="none" w:sz="0" w:space="0" w:color="auto"/>
        <w:right w:val="none" w:sz="0" w:space="0" w:color="auto"/>
      </w:divBdr>
    </w:div>
    <w:div w:id="291716953">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348408924">
      <w:bodyDiv w:val="1"/>
      <w:marLeft w:val="0"/>
      <w:marRight w:val="0"/>
      <w:marTop w:val="0"/>
      <w:marBottom w:val="0"/>
      <w:divBdr>
        <w:top w:val="none" w:sz="0" w:space="0" w:color="auto"/>
        <w:left w:val="none" w:sz="0" w:space="0" w:color="auto"/>
        <w:bottom w:val="none" w:sz="0" w:space="0" w:color="auto"/>
        <w:right w:val="none" w:sz="0" w:space="0" w:color="auto"/>
      </w:divBdr>
    </w:div>
    <w:div w:id="399789365">
      <w:bodyDiv w:val="1"/>
      <w:marLeft w:val="0"/>
      <w:marRight w:val="0"/>
      <w:marTop w:val="0"/>
      <w:marBottom w:val="0"/>
      <w:divBdr>
        <w:top w:val="none" w:sz="0" w:space="0" w:color="auto"/>
        <w:left w:val="none" w:sz="0" w:space="0" w:color="auto"/>
        <w:bottom w:val="none" w:sz="0" w:space="0" w:color="auto"/>
        <w:right w:val="none" w:sz="0" w:space="0" w:color="auto"/>
      </w:divBdr>
    </w:div>
    <w:div w:id="408430520">
      <w:bodyDiv w:val="1"/>
      <w:marLeft w:val="0"/>
      <w:marRight w:val="0"/>
      <w:marTop w:val="0"/>
      <w:marBottom w:val="0"/>
      <w:divBdr>
        <w:top w:val="none" w:sz="0" w:space="0" w:color="auto"/>
        <w:left w:val="none" w:sz="0" w:space="0" w:color="auto"/>
        <w:bottom w:val="none" w:sz="0" w:space="0" w:color="auto"/>
        <w:right w:val="none" w:sz="0" w:space="0" w:color="auto"/>
      </w:divBdr>
    </w:div>
    <w:div w:id="415059055">
      <w:bodyDiv w:val="1"/>
      <w:marLeft w:val="0"/>
      <w:marRight w:val="0"/>
      <w:marTop w:val="0"/>
      <w:marBottom w:val="0"/>
      <w:divBdr>
        <w:top w:val="none" w:sz="0" w:space="0" w:color="auto"/>
        <w:left w:val="none" w:sz="0" w:space="0" w:color="auto"/>
        <w:bottom w:val="none" w:sz="0" w:space="0" w:color="auto"/>
        <w:right w:val="none" w:sz="0" w:space="0" w:color="auto"/>
      </w:divBdr>
    </w:div>
    <w:div w:id="461658879">
      <w:bodyDiv w:val="1"/>
      <w:marLeft w:val="0"/>
      <w:marRight w:val="0"/>
      <w:marTop w:val="0"/>
      <w:marBottom w:val="0"/>
      <w:divBdr>
        <w:top w:val="none" w:sz="0" w:space="0" w:color="auto"/>
        <w:left w:val="none" w:sz="0" w:space="0" w:color="auto"/>
        <w:bottom w:val="none" w:sz="0" w:space="0" w:color="auto"/>
        <w:right w:val="none" w:sz="0" w:space="0" w:color="auto"/>
      </w:divBdr>
    </w:div>
    <w:div w:id="482820317">
      <w:bodyDiv w:val="1"/>
      <w:marLeft w:val="0"/>
      <w:marRight w:val="0"/>
      <w:marTop w:val="0"/>
      <w:marBottom w:val="0"/>
      <w:divBdr>
        <w:top w:val="none" w:sz="0" w:space="0" w:color="auto"/>
        <w:left w:val="none" w:sz="0" w:space="0" w:color="auto"/>
        <w:bottom w:val="none" w:sz="0" w:space="0" w:color="auto"/>
        <w:right w:val="none" w:sz="0" w:space="0" w:color="auto"/>
      </w:divBdr>
    </w:div>
    <w:div w:id="528836463">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575941125">
      <w:bodyDiv w:val="1"/>
      <w:marLeft w:val="0"/>
      <w:marRight w:val="0"/>
      <w:marTop w:val="0"/>
      <w:marBottom w:val="0"/>
      <w:divBdr>
        <w:top w:val="none" w:sz="0" w:space="0" w:color="auto"/>
        <w:left w:val="none" w:sz="0" w:space="0" w:color="auto"/>
        <w:bottom w:val="none" w:sz="0" w:space="0" w:color="auto"/>
        <w:right w:val="none" w:sz="0" w:space="0" w:color="auto"/>
      </w:divBdr>
    </w:div>
    <w:div w:id="603416849">
      <w:bodyDiv w:val="1"/>
      <w:marLeft w:val="0"/>
      <w:marRight w:val="0"/>
      <w:marTop w:val="0"/>
      <w:marBottom w:val="0"/>
      <w:divBdr>
        <w:top w:val="none" w:sz="0" w:space="0" w:color="auto"/>
        <w:left w:val="none" w:sz="0" w:space="0" w:color="auto"/>
        <w:bottom w:val="none" w:sz="0" w:space="0" w:color="auto"/>
        <w:right w:val="none" w:sz="0" w:space="0" w:color="auto"/>
      </w:divBdr>
    </w:div>
    <w:div w:id="610824826">
      <w:bodyDiv w:val="1"/>
      <w:marLeft w:val="0"/>
      <w:marRight w:val="0"/>
      <w:marTop w:val="0"/>
      <w:marBottom w:val="0"/>
      <w:divBdr>
        <w:top w:val="none" w:sz="0" w:space="0" w:color="auto"/>
        <w:left w:val="none" w:sz="0" w:space="0" w:color="auto"/>
        <w:bottom w:val="none" w:sz="0" w:space="0" w:color="auto"/>
        <w:right w:val="none" w:sz="0" w:space="0" w:color="auto"/>
      </w:divBdr>
    </w:div>
    <w:div w:id="613900506">
      <w:bodyDiv w:val="1"/>
      <w:marLeft w:val="0"/>
      <w:marRight w:val="0"/>
      <w:marTop w:val="0"/>
      <w:marBottom w:val="0"/>
      <w:divBdr>
        <w:top w:val="none" w:sz="0" w:space="0" w:color="auto"/>
        <w:left w:val="none" w:sz="0" w:space="0" w:color="auto"/>
        <w:bottom w:val="none" w:sz="0" w:space="0" w:color="auto"/>
        <w:right w:val="none" w:sz="0" w:space="0" w:color="auto"/>
      </w:divBdr>
    </w:div>
    <w:div w:id="623773565">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762724979">
      <w:bodyDiv w:val="1"/>
      <w:marLeft w:val="0"/>
      <w:marRight w:val="0"/>
      <w:marTop w:val="0"/>
      <w:marBottom w:val="0"/>
      <w:divBdr>
        <w:top w:val="none" w:sz="0" w:space="0" w:color="auto"/>
        <w:left w:val="none" w:sz="0" w:space="0" w:color="auto"/>
        <w:bottom w:val="none" w:sz="0" w:space="0" w:color="auto"/>
        <w:right w:val="none" w:sz="0" w:space="0" w:color="auto"/>
      </w:divBdr>
    </w:div>
    <w:div w:id="768737699">
      <w:bodyDiv w:val="1"/>
      <w:marLeft w:val="0"/>
      <w:marRight w:val="0"/>
      <w:marTop w:val="0"/>
      <w:marBottom w:val="0"/>
      <w:divBdr>
        <w:top w:val="none" w:sz="0" w:space="0" w:color="auto"/>
        <w:left w:val="none" w:sz="0" w:space="0" w:color="auto"/>
        <w:bottom w:val="none" w:sz="0" w:space="0" w:color="auto"/>
        <w:right w:val="none" w:sz="0" w:space="0" w:color="auto"/>
      </w:divBdr>
    </w:div>
    <w:div w:id="770272617">
      <w:bodyDiv w:val="1"/>
      <w:marLeft w:val="0"/>
      <w:marRight w:val="0"/>
      <w:marTop w:val="0"/>
      <w:marBottom w:val="0"/>
      <w:divBdr>
        <w:top w:val="none" w:sz="0" w:space="0" w:color="auto"/>
        <w:left w:val="none" w:sz="0" w:space="0" w:color="auto"/>
        <w:bottom w:val="none" w:sz="0" w:space="0" w:color="auto"/>
        <w:right w:val="none" w:sz="0" w:space="0" w:color="auto"/>
      </w:divBdr>
    </w:div>
    <w:div w:id="790242588">
      <w:bodyDiv w:val="1"/>
      <w:marLeft w:val="0"/>
      <w:marRight w:val="0"/>
      <w:marTop w:val="0"/>
      <w:marBottom w:val="0"/>
      <w:divBdr>
        <w:top w:val="none" w:sz="0" w:space="0" w:color="auto"/>
        <w:left w:val="none" w:sz="0" w:space="0" w:color="auto"/>
        <w:bottom w:val="none" w:sz="0" w:space="0" w:color="auto"/>
        <w:right w:val="none" w:sz="0" w:space="0" w:color="auto"/>
      </w:divBdr>
    </w:div>
    <w:div w:id="795487994">
      <w:bodyDiv w:val="1"/>
      <w:marLeft w:val="0"/>
      <w:marRight w:val="0"/>
      <w:marTop w:val="0"/>
      <w:marBottom w:val="0"/>
      <w:divBdr>
        <w:top w:val="none" w:sz="0" w:space="0" w:color="auto"/>
        <w:left w:val="none" w:sz="0" w:space="0" w:color="auto"/>
        <w:bottom w:val="none" w:sz="0" w:space="0" w:color="auto"/>
        <w:right w:val="none" w:sz="0" w:space="0" w:color="auto"/>
      </w:divBdr>
    </w:div>
    <w:div w:id="809252759">
      <w:bodyDiv w:val="1"/>
      <w:marLeft w:val="0"/>
      <w:marRight w:val="0"/>
      <w:marTop w:val="0"/>
      <w:marBottom w:val="0"/>
      <w:divBdr>
        <w:top w:val="none" w:sz="0" w:space="0" w:color="auto"/>
        <w:left w:val="none" w:sz="0" w:space="0" w:color="auto"/>
        <w:bottom w:val="none" w:sz="0" w:space="0" w:color="auto"/>
        <w:right w:val="none" w:sz="0" w:space="0" w:color="auto"/>
      </w:divBdr>
    </w:div>
    <w:div w:id="809903578">
      <w:bodyDiv w:val="1"/>
      <w:marLeft w:val="0"/>
      <w:marRight w:val="0"/>
      <w:marTop w:val="0"/>
      <w:marBottom w:val="0"/>
      <w:divBdr>
        <w:top w:val="none" w:sz="0" w:space="0" w:color="auto"/>
        <w:left w:val="none" w:sz="0" w:space="0" w:color="auto"/>
        <w:bottom w:val="none" w:sz="0" w:space="0" w:color="auto"/>
        <w:right w:val="none" w:sz="0" w:space="0" w:color="auto"/>
      </w:divBdr>
    </w:div>
    <w:div w:id="816921422">
      <w:bodyDiv w:val="1"/>
      <w:marLeft w:val="0"/>
      <w:marRight w:val="0"/>
      <w:marTop w:val="0"/>
      <w:marBottom w:val="0"/>
      <w:divBdr>
        <w:top w:val="none" w:sz="0" w:space="0" w:color="auto"/>
        <w:left w:val="none" w:sz="0" w:space="0" w:color="auto"/>
        <w:bottom w:val="none" w:sz="0" w:space="0" w:color="auto"/>
        <w:right w:val="none" w:sz="0" w:space="0" w:color="auto"/>
      </w:divBdr>
    </w:div>
    <w:div w:id="829714359">
      <w:bodyDiv w:val="1"/>
      <w:marLeft w:val="0"/>
      <w:marRight w:val="0"/>
      <w:marTop w:val="0"/>
      <w:marBottom w:val="0"/>
      <w:divBdr>
        <w:top w:val="none" w:sz="0" w:space="0" w:color="auto"/>
        <w:left w:val="none" w:sz="0" w:space="0" w:color="auto"/>
        <w:bottom w:val="none" w:sz="0" w:space="0" w:color="auto"/>
        <w:right w:val="none" w:sz="0" w:space="0" w:color="auto"/>
      </w:divBdr>
    </w:div>
    <w:div w:id="932278895">
      <w:bodyDiv w:val="1"/>
      <w:marLeft w:val="0"/>
      <w:marRight w:val="0"/>
      <w:marTop w:val="0"/>
      <w:marBottom w:val="0"/>
      <w:divBdr>
        <w:top w:val="none" w:sz="0" w:space="0" w:color="auto"/>
        <w:left w:val="none" w:sz="0" w:space="0" w:color="auto"/>
        <w:bottom w:val="none" w:sz="0" w:space="0" w:color="auto"/>
        <w:right w:val="none" w:sz="0" w:space="0" w:color="auto"/>
      </w:divBdr>
    </w:div>
    <w:div w:id="959074627">
      <w:bodyDiv w:val="1"/>
      <w:marLeft w:val="0"/>
      <w:marRight w:val="0"/>
      <w:marTop w:val="0"/>
      <w:marBottom w:val="0"/>
      <w:divBdr>
        <w:top w:val="none" w:sz="0" w:space="0" w:color="auto"/>
        <w:left w:val="none" w:sz="0" w:space="0" w:color="auto"/>
        <w:bottom w:val="none" w:sz="0" w:space="0" w:color="auto"/>
        <w:right w:val="none" w:sz="0" w:space="0" w:color="auto"/>
      </w:divBdr>
    </w:div>
    <w:div w:id="961036792">
      <w:bodyDiv w:val="1"/>
      <w:marLeft w:val="0"/>
      <w:marRight w:val="0"/>
      <w:marTop w:val="0"/>
      <w:marBottom w:val="0"/>
      <w:divBdr>
        <w:top w:val="none" w:sz="0" w:space="0" w:color="auto"/>
        <w:left w:val="none" w:sz="0" w:space="0" w:color="auto"/>
        <w:bottom w:val="none" w:sz="0" w:space="0" w:color="auto"/>
        <w:right w:val="none" w:sz="0" w:space="0" w:color="auto"/>
      </w:divBdr>
    </w:div>
    <w:div w:id="1033579735">
      <w:bodyDiv w:val="1"/>
      <w:marLeft w:val="0"/>
      <w:marRight w:val="0"/>
      <w:marTop w:val="0"/>
      <w:marBottom w:val="0"/>
      <w:divBdr>
        <w:top w:val="none" w:sz="0" w:space="0" w:color="auto"/>
        <w:left w:val="none" w:sz="0" w:space="0" w:color="auto"/>
        <w:bottom w:val="none" w:sz="0" w:space="0" w:color="auto"/>
        <w:right w:val="none" w:sz="0" w:space="0" w:color="auto"/>
      </w:divBdr>
    </w:div>
    <w:div w:id="1038236154">
      <w:bodyDiv w:val="1"/>
      <w:marLeft w:val="0"/>
      <w:marRight w:val="0"/>
      <w:marTop w:val="0"/>
      <w:marBottom w:val="0"/>
      <w:divBdr>
        <w:top w:val="none" w:sz="0" w:space="0" w:color="auto"/>
        <w:left w:val="none" w:sz="0" w:space="0" w:color="auto"/>
        <w:bottom w:val="none" w:sz="0" w:space="0" w:color="auto"/>
        <w:right w:val="none" w:sz="0" w:space="0" w:color="auto"/>
      </w:divBdr>
    </w:div>
    <w:div w:id="1069310458">
      <w:bodyDiv w:val="1"/>
      <w:marLeft w:val="0"/>
      <w:marRight w:val="0"/>
      <w:marTop w:val="0"/>
      <w:marBottom w:val="0"/>
      <w:divBdr>
        <w:top w:val="none" w:sz="0" w:space="0" w:color="auto"/>
        <w:left w:val="none" w:sz="0" w:space="0" w:color="auto"/>
        <w:bottom w:val="none" w:sz="0" w:space="0" w:color="auto"/>
        <w:right w:val="none" w:sz="0" w:space="0" w:color="auto"/>
      </w:divBdr>
    </w:div>
    <w:div w:id="1106921693">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219248659">
      <w:bodyDiv w:val="1"/>
      <w:marLeft w:val="0"/>
      <w:marRight w:val="0"/>
      <w:marTop w:val="0"/>
      <w:marBottom w:val="0"/>
      <w:divBdr>
        <w:top w:val="none" w:sz="0" w:space="0" w:color="auto"/>
        <w:left w:val="none" w:sz="0" w:space="0" w:color="auto"/>
        <w:bottom w:val="none" w:sz="0" w:space="0" w:color="auto"/>
        <w:right w:val="none" w:sz="0" w:space="0" w:color="auto"/>
      </w:divBdr>
    </w:div>
    <w:div w:id="1254240066">
      <w:bodyDiv w:val="1"/>
      <w:marLeft w:val="0"/>
      <w:marRight w:val="0"/>
      <w:marTop w:val="0"/>
      <w:marBottom w:val="0"/>
      <w:divBdr>
        <w:top w:val="none" w:sz="0" w:space="0" w:color="auto"/>
        <w:left w:val="none" w:sz="0" w:space="0" w:color="auto"/>
        <w:bottom w:val="none" w:sz="0" w:space="0" w:color="auto"/>
        <w:right w:val="none" w:sz="0" w:space="0" w:color="auto"/>
      </w:divBdr>
    </w:div>
    <w:div w:id="1256744806">
      <w:bodyDiv w:val="1"/>
      <w:marLeft w:val="0"/>
      <w:marRight w:val="0"/>
      <w:marTop w:val="0"/>
      <w:marBottom w:val="0"/>
      <w:divBdr>
        <w:top w:val="none" w:sz="0" w:space="0" w:color="auto"/>
        <w:left w:val="none" w:sz="0" w:space="0" w:color="auto"/>
        <w:bottom w:val="none" w:sz="0" w:space="0" w:color="auto"/>
        <w:right w:val="none" w:sz="0" w:space="0" w:color="auto"/>
      </w:divBdr>
    </w:div>
    <w:div w:id="1256865862">
      <w:bodyDiv w:val="1"/>
      <w:marLeft w:val="0"/>
      <w:marRight w:val="0"/>
      <w:marTop w:val="0"/>
      <w:marBottom w:val="0"/>
      <w:divBdr>
        <w:top w:val="none" w:sz="0" w:space="0" w:color="auto"/>
        <w:left w:val="none" w:sz="0" w:space="0" w:color="auto"/>
        <w:bottom w:val="none" w:sz="0" w:space="0" w:color="auto"/>
        <w:right w:val="none" w:sz="0" w:space="0" w:color="auto"/>
      </w:divBdr>
    </w:div>
    <w:div w:id="1260139886">
      <w:bodyDiv w:val="1"/>
      <w:marLeft w:val="0"/>
      <w:marRight w:val="0"/>
      <w:marTop w:val="0"/>
      <w:marBottom w:val="0"/>
      <w:divBdr>
        <w:top w:val="none" w:sz="0" w:space="0" w:color="auto"/>
        <w:left w:val="none" w:sz="0" w:space="0" w:color="auto"/>
        <w:bottom w:val="none" w:sz="0" w:space="0" w:color="auto"/>
        <w:right w:val="none" w:sz="0" w:space="0" w:color="auto"/>
      </w:divBdr>
    </w:div>
    <w:div w:id="1343624482">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430587448">
      <w:bodyDiv w:val="1"/>
      <w:marLeft w:val="0"/>
      <w:marRight w:val="0"/>
      <w:marTop w:val="0"/>
      <w:marBottom w:val="0"/>
      <w:divBdr>
        <w:top w:val="none" w:sz="0" w:space="0" w:color="auto"/>
        <w:left w:val="none" w:sz="0" w:space="0" w:color="auto"/>
        <w:bottom w:val="none" w:sz="0" w:space="0" w:color="auto"/>
        <w:right w:val="none" w:sz="0" w:space="0" w:color="auto"/>
      </w:divBdr>
    </w:div>
    <w:div w:id="1501386079">
      <w:bodyDiv w:val="1"/>
      <w:marLeft w:val="0"/>
      <w:marRight w:val="0"/>
      <w:marTop w:val="0"/>
      <w:marBottom w:val="0"/>
      <w:divBdr>
        <w:top w:val="none" w:sz="0" w:space="0" w:color="auto"/>
        <w:left w:val="none" w:sz="0" w:space="0" w:color="auto"/>
        <w:bottom w:val="none" w:sz="0" w:space="0" w:color="auto"/>
        <w:right w:val="none" w:sz="0" w:space="0" w:color="auto"/>
      </w:divBdr>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
    <w:div w:id="1552887965">
      <w:bodyDiv w:val="1"/>
      <w:marLeft w:val="0"/>
      <w:marRight w:val="0"/>
      <w:marTop w:val="0"/>
      <w:marBottom w:val="0"/>
      <w:divBdr>
        <w:top w:val="none" w:sz="0" w:space="0" w:color="auto"/>
        <w:left w:val="none" w:sz="0" w:space="0" w:color="auto"/>
        <w:bottom w:val="none" w:sz="0" w:space="0" w:color="auto"/>
        <w:right w:val="none" w:sz="0" w:space="0" w:color="auto"/>
      </w:divBdr>
    </w:div>
    <w:div w:id="1575041561">
      <w:bodyDiv w:val="1"/>
      <w:marLeft w:val="0"/>
      <w:marRight w:val="0"/>
      <w:marTop w:val="0"/>
      <w:marBottom w:val="0"/>
      <w:divBdr>
        <w:top w:val="none" w:sz="0" w:space="0" w:color="auto"/>
        <w:left w:val="none" w:sz="0" w:space="0" w:color="auto"/>
        <w:bottom w:val="none" w:sz="0" w:space="0" w:color="auto"/>
        <w:right w:val="none" w:sz="0" w:space="0" w:color="auto"/>
      </w:divBdr>
    </w:div>
    <w:div w:id="1597011718">
      <w:bodyDiv w:val="1"/>
      <w:marLeft w:val="0"/>
      <w:marRight w:val="0"/>
      <w:marTop w:val="0"/>
      <w:marBottom w:val="0"/>
      <w:divBdr>
        <w:top w:val="none" w:sz="0" w:space="0" w:color="auto"/>
        <w:left w:val="none" w:sz="0" w:space="0" w:color="auto"/>
        <w:bottom w:val="none" w:sz="0" w:space="0" w:color="auto"/>
        <w:right w:val="none" w:sz="0" w:space="0" w:color="auto"/>
      </w:divBdr>
    </w:div>
    <w:div w:id="1600094170">
      <w:bodyDiv w:val="1"/>
      <w:marLeft w:val="0"/>
      <w:marRight w:val="0"/>
      <w:marTop w:val="0"/>
      <w:marBottom w:val="0"/>
      <w:divBdr>
        <w:top w:val="none" w:sz="0" w:space="0" w:color="auto"/>
        <w:left w:val="none" w:sz="0" w:space="0" w:color="auto"/>
        <w:bottom w:val="none" w:sz="0" w:space="0" w:color="auto"/>
        <w:right w:val="none" w:sz="0" w:space="0" w:color="auto"/>
      </w:divBdr>
    </w:div>
    <w:div w:id="1619019997">
      <w:bodyDiv w:val="1"/>
      <w:marLeft w:val="0"/>
      <w:marRight w:val="0"/>
      <w:marTop w:val="0"/>
      <w:marBottom w:val="0"/>
      <w:divBdr>
        <w:top w:val="none" w:sz="0" w:space="0" w:color="auto"/>
        <w:left w:val="none" w:sz="0" w:space="0" w:color="auto"/>
        <w:bottom w:val="none" w:sz="0" w:space="0" w:color="auto"/>
        <w:right w:val="none" w:sz="0" w:space="0" w:color="auto"/>
      </w:divBdr>
    </w:div>
    <w:div w:id="1641030660">
      <w:bodyDiv w:val="1"/>
      <w:marLeft w:val="0"/>
      <w:marRight w:val="0"/>
      <w:marTop w:val="0"/>
      <w:marBottom w:val="0"/>
      <w:divBdr>
        <w:top w:val="none" w:sz="0" w:space="0" w:color="auto"/>
        <w:left w:val="none" w:sz="0" w:space="0" w:color="auto"/>
        <w:bottom w:val="none" w:sz="0" w:space="0" w:color="auto"/>
        <w:right w:val="none" w:sz="0" w:space="0" w:color="auto"/>
      </w:divBdr>
    </w:div>
    <w:div w:id="1651668288">
      <w:bodyDiv w:val="1"/>
      <w:marLeft w:val="0"/>
      <w:marRight w:val="0"/>
      <w:marTop w:val="0"/>
      <w:marBottom w:val="0"/>
      <w:divBdr>
        <w:top w:val="none" w:sz="0" w:space="0" w:color="auto"/>
        <w:left w:val="none" w:sz="0" w:space="0" w:color="auto"/>
        <w:bottom w:val="none" w:sz="0" w:space="0" w:color="auto"/>
        <w:right w:val="none" w:sz="0" w:space="0" w:color="auto"/>
      </w:divBdr>
    </w:div>
    <w:div w:id="1665278978">
      <w:bodyDiv w:val="1"/>
      <w:marLeft w:val="0"/>
      <w:marRight w:val="0"/>
      <w:marTop w:val="0"/>
      <w:marBottom w:val="0"/>
      <w:divBdr>
        <w:top w:val="none" w:sz="0" w:space="0" w:color="auto"/>
        <w:left w:val="none" w:sz="0" w:space="0" w:color="auto"/>
        <w:bottom w:val="none" w:sz="0" w:space="0" w:color="auto"/>
        <w:right w:val="none" w:sz="0" w:space="0" w:color="auto"/>
      </w:divBdr>
    </w:div>
    <w:div w:id="1718433141">
      <w:bodyDiv w:val="1"/>
      <w:marLeft w:val="0"/>
      <w:marRight w:val="0"/>
      <w:marTop w:val="0"/>
      <w:marBottom w:val="0"/>
      <w:divBdr>
        <w:top w:val="none" w:sz="0" w:space="0" w:color="auto"/>
        <w:left w:val="none" w:sz="0" w:space="0" w:color="auto"/>
        <w:bottom w:val="none" w:sz="0" w:space="0" w:color="auto"/>
        <w:right w:val="none" w:sz="0" w:space="0" w:color="auto"/>
      </w:divBdr>
    </w:div>
    <w:div w:id="1728458808">
      <w:bodyDiv w:val="1"/>
      <w:marLeft w:val="0"/>
      <w:marRight w:val="0"/>
      <w:marTop w:val="0"/>
      <w:marBottom w:val="0"/>
      <w:divBdr>
        <w:top w:val="none" w:sz="0" w:space="0" w:color="auto"/>
        <w:left w:val="none" w:sz="0" w:space="0" w:color="auto"/>
        <w:bottom w:val="none" w:sz="0" w:space="0" w:color="auto"/>
        <w:right w:val="none" w:sz="0" w:space="0" w:color="auto"/>
      </w:divBdr>
    </w:div>
    <w:div w:id="1742943436">
      <w:bodyDiv w:val="1"/>
      <w:marLeft w:val="0"/>
      <w:marRight w:val="0"/>
      <w:marTop w:val="0"/>
      <w:marBottom w:val="0"/>
      <w:divBdr>
        <w:top w:val="none" w:sz="0" w:space="0" w:color="auto"/>
        <w:left w:val="none" w:sz="0" w:space="0" w:color="auto"/>
        <w:bottom w:val="none" w:sz="0" w:space="0" w:color="auto"/>
        <w:right w:val="none" w:sz="0" w:space="0" w:color="auto"/>
      </w:divBdr>
    </w:div>
    <w:div w:id="1780643295">
      <w:bodyDiv w:val="1"/>
      <w:marLeft w:val="0"/>
      <w:marRight w:val="0"/>
      <w:marTop w:val="0"/>
      <w:marBottom w:val="0"/>
      <w:divBdr>
        <w:top w:val="none" w:sz="0" w:space="0" w:color="auto"/>
        <w:left w:val="none" w:sz="0" w:space="0" w:color="auto"/>
        <w:bottom w:val="none" w:sz="0" w:space="0" w:color="auto"/>
        <w:right w:val="none" w:sz="0" w:space="0" w:color="auto"/>
      </w:divBdr>
    </w:div>
    <w:div w:id="1794253869">
      <w:bodyDiv w:val="1"/>
      <w:marLeft w:val="0"/>
      <w:marRight w:val="0"/>
      <w:marTop w:val="0"/>
      <w:marBottom w:val="0"/>
      <w:divBdr>
        <w:top w:val="none" w:sz="0" w:space="0" w:color="auto"/>
        <w:left w:val="none" w:sz="0" w:space="0" w:color="auto"/>
        <w:bottom w:val="none" w:sz="0" w:space="0" w:color="auto"/>
        <w:right w:val="none" w:sz="0" w:space="0" w:color="auto"/>
      </w:divBdr>
    </w:div>
    <w:div w:id="1799180828">
      <w:bodyDiv w:val="1"/>
      <w:marLeft w:val="0"/>
      <w:marRight w:val="0"/>
      <w:marTop w:val="0"/>
      <w:marBottom w:val="0"/>
      <w:divBdr>
        <w:top w:val="none" w:sz="0" w:space="0" w:color="auto"/>
        <w:left w:val="none" w:sz="0" w:space="0" w:color="auto"/>
        <w:bottom w:val="none" w:sz="0" w:space="0" w:color="auto"/>
        <w:right w:val="none" w:sz="0" w:space="0" w:color="auto"/>
      </w:divBdr>
    </w:div>
    <w:div w:id="1815754126">
      <w:bodyDiv w:val="1"/>
      <w:marLeft w:val="0"/>
      <w:marRight w:val="0"/>
      <w:marTop w:val="0"/>
      <w:marBottom w:val="0"/>
      <w:divBdr>
        <w:top w:val="none" w:sz="0" w:space="0" w:color="auto"/>
        <w:left w:val="none" w:sz="0" w:space="0" w:color="auto"/>
        <w:bottom w:val="none" w:sz="0" w:space="0" w:color="auto"/>
        <w:right w:val="none" w:sz="0" w:space="0" w:color="auto"/>
      </w:divBdr>
    </w:div>
    <w:div w:id="1827475961">
      <w:bodyDiv w:val="1"/>
      <w:marLeft w:val="0"/>
      <w:marRight w:val="0"/>
      <w:marTop w:val="0"/>
      <w:marBottom w:val="0"/>
      <w:divBdr>
        <w:top w:val="none" w:sz="0" w:space="0" w:color="auto"/>
        <w:left w:val="none" w:sz="0" w:space="0" w:color="auto"/>
        <w:bottom w:val="none" w:sz="0" w:space="0" w:color="auto"/>
        <w:right w:val="none" w:sz="0" w:space="0" w:color="auto"/>
      </w:divBdr>
    </w:div>
    <w:div w:id="1834905607">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886944173">
      <w:bodyDiv w:val="1"/>
      <w:marLeft w:val="0"/>
      <w:marRight w:val="0"/>
      <w:marTop w:val="0"/>
      <w:marBottom w:val="0"/>
      <w:divBdr>
        <w:top w:val="none" w:sz="0" w:space="0" w:color="auto"/>
        <w:left w:val="none" w:sz="0" w:space="0" w:color="auto"/>
        <w:bottom w:val="none" w:sz="0" w:space="0" w:color="auto"/>
        <w:right w:val="none" w:sz="0" w:space="0" w:color="auto"/>
      </w:divBdr>
    </w:div>
    <w:div w:id="1907915436">
      <w:bodyDiv w:val="1"/>
      <w:marLeft w:val="0"/>
      <w:marRight w:val="0"/>
      <w:marTop w:val="0"/>
      <w:marBottom w:val="0"/>
      <w:divBdr>
        <w:top w:val="none" w:sz="0" w:space="0" w:color="auto"/>
        <w:left w:val="none" w:sz="0" w:space="0" w:color="auto"/>
        <w:bottom w:val="none" w:sz="0" w:space="0" w:color="auto"/>
        <w:right w:val="none" w:sz="0" w:space="0" w:color="auto"/>
      </w:divBdr>
    </w:div>
    <w:div w:id="1928690207">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1967738556">
      <w:bodyDiv w:val="1"/>
      <w:marLeft w:val="0"/>
      <w:marRight w:val="0"/>
      <w:marTop w:val="0"/>
      <w:marBottom w:val="0"/>
      <w:divBdr>
        <w:top w:val="none" w:sz="0" w:space="0" w:color="auto"/>
        <w:left w:val="none" w:sz="0" w:space="0" w:color="auto"/>
        <w:bottom w:val="none" w:sz="0" w:space="0" w:color="auto"/>
        <w:right w:val="none" w:sz="0" w:space="0" w:color="auto"/>
      </w:divBdr>
    </w:div>
    <w:div w:id="2000497216">
      <w:bodyDiv w:val="1"/>
      <w:marLeft w:val="0"/>
      <w:marRight w:val="0"/>
      <w:marTop w:val="0"/>
      <w:marBottom w:val="0"/>
      <w:divBdr>
        <w:top w:val="none" w:sz="0" w:space="0" w:color="auto"/>
        <w:left w:val="none" w:sz="0" w:space="0" w:color="auto"/>
        <w:bottom w:val="none" w:sz="0" w:space="0" w:color="auto"/>
        <w:right w:val="none" w:sz="0" w:space="0" w:color="auto"/>
      </w:divBdr>
    </w:div>
    <w:div w:id="2027638299">
      <w:bodyDiv w:val="1"/>
      <w:marLeft w:val="0"/>
      <w:marRight w:val="0"/>
      <w:marTop w:val="0"/>
      <w:marBottom w:val="0"/>
      <w:divBdr>
        <w:top w:val="none" w:sz="0" w:space="0" w:color="auto"/>
        <w:left w:val="none" w:sz="0" w:space="0" w:color="auto"/>
        <w:bottom w:val="none" w:sz="0" w:space="0" w:color="auto"/>
        <w:right w:val="none" w:sz="0" w:space="0" w:color="auto"/>
      </w:divBdr>
    </w:div>
    <w:div w:id="2029407677">
      <w:bodyDiv w:val="1"/>
      <w:marLeft w:val="0"/>
      <w:marRight w:val="0"/>
      <w:marTop w:val="0"/>
      <w:marBottom w:val="0"/>
      <w:divBdr>
        <w:top w:val="none" w:sz="0" w:space="0" w:color="auto"/>
        <w:left w:val="none" w:sz="0" w:space="0" w:color="auto"/>
        <w:bottom w:val="none" w:sz="0" w:space="0" w:color="auto"/>
        <w:right w:val="none" w:sz="0" w:space="0" w:color="auto"/>
      </w:divBdr>
    </w:div>
    <w:div w:id="2037268416">
      <w:bodyDiv w:val="1"/>
      <w:marLeft w:val="0"/>
      <w:marRight w:val="0"/>
      <w:marTop w:val="0"/>
      <w:marBottom w:val="0"/>
      <w:divBdr>
        <w:top w:val="none" w:sz="0" w:space="0" w:color="auto"/>
        <w:left w:val="none" w:sz="0" w:space="0" w:color="auto"/>
        <w:bottom w:val="none" w:sz="0" w:space="0" w:color="auto"/>
        <w:right w:val="none" w:sz="0" w:space="0" w:color="auto"/>
      </w:divBdr>
    </w:div>
    <w:div w:id="2041347711">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 w:id="2075617211">
      <w:bodyDiv w:val="1"/>
      <w:marLeft w:val="0"/>
      <w:marRight w:val="0"/>
      <w:marTop w:val="0"/>
      <w:marBottom w:val="0"/>
      <w:divBdr>
        <w:top w:val="none" w:sz="0" w:space="0" w:color="auto"/>
        <w:left w:val="none" w:sz="0" w:space="0" w:color="auto"/>
        <w:bottom w:val="none" w:sz="0" w:space="0" w:color="auto"/>
        <w:right w:val="none" w:sz="0" w:space="0" w:color="auto"/>
      </w:divBdr>
    </w:div>
    <w:div w:id="21283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3</cp:revision>
  <cp:lastPrinted>2020-03-30T18:20:00Z</cp:lastPrinted>
  <dcterms:created xsi:type="dcterms:W3CDTF">2021-01-19T23:20:00Z</dcterms:created>
  <dcterms:modified xsi:type="dcterms:W3CDTF">2021-02-15T17:09:00Z</dcterms:modified>
</cp:coreProperties>
</file>