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7" w:rsidRPr="00515E92" w:rsidRDefault="00353737" w:rsidP="00D3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Monthly</w:t>
      </w:r>
      <w:r w:rsidR="005C3FC5">
        <w:rPr>
          <w:rFonts w:ascii="Arial" w:eastAsia="Times New Roman" w:hAnsi="Arial" w:cs="Arial"/>
          <w:b/>
          <w:color w:val="000000"/>
        </w:rPr>
        <w:t xml:space="preserve"> and End-of-year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D30EA7" w:rsidRPr="00515E92">
        <w:rPr>
          <w:rFonts w:ascii="Arial" w:eastAsia="Times New Roman" w:hAnsi="Arial" w:cs="Arial"/>
          <w:b/>
          <w:color w:val="000000"/>
        </w:rPr>
        <w:t>City Administrator Report</w:t>
      </w:r>
    </w:p>
    <w:p w:rsidR="00D30EA7" w:rsidRPr="00515E92" w:rsidRDefault="00D30EA7" w:rsidP="00D30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025" w:rsidRPr="00515E92" w:rsidRDefault="005C3FC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December</w:t>
      </w:r>
      <w:r w:rsidR="00EF6994">
        <w:rPr>
          <w:rFonts w:ascii="Arial" w:eastAsia="Times New Roman" w:hAnsi="Arial" w:cs="Arial"/>
          <w:b/>
          <w:color w:val="000000"/>
        </w:rPr>
        <w:t xml:space="preserve"> 1</w:t>
      </w:r>
      <w:r>
        <w:rPr>
          <w:rFonts w:ascii="Arial" w:eastAsia="Times New Roman" w:hAnsi="Arial" w:cs="Arial"/>
          <w:b/>
          <w:color w:val="000000"/>
        </w:rPr>
        <w:t>5</w:t>
      </w:r>
      <w:r w:rsidR="00E909C8">
        <w:rPr>
          <w:rFonts w:ascii="Arial" w:eastAsia="Times New Roman" w:hAnsi="Arial" w:cs="Arial"/>
          <w:b/>
          <w:color w:val="000000"/>
        </w:rPr>
        <w:t>th</w:t>
      </w:r>
      <w:r w:rsidR="00F03224" w:rsidRPr="00515E92">
        <w:rPr>
          <w:rFonts w:ascii="Arial" w:eastAsia="Times New Roman" w:hAnsi="Arial" w:cs="Arial"/>
          <w:b/>
          <w:color w:val="000000"/>
        </w:rPr>
        <w:t>, 2020</w:t>
      </w:r>
    </w:p>
    <w:p w:rsidR="00B15025" w:rsidRPr="00515E92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5E92">
        <w:rPr>
          <w:rFonts w:ascii="Arial" w:eastAsia="Times New Roman" w:hAnsi="Arial" w:cs="Arial"/>
          <w:b/>
          <w:color w:val="000000"/>
        </w:rPr>
        <w:t xml:space="preserve">Dear Mayor </w:t>
      </w:r>
      <w:r w:rsidR="00515E92">
        <w:rPr>
          <w:rFonts w:ascii="Arial" w:eastAsia="Times New Roman" w:hAnsi="Arial" w:cs="Arial"/>
          <w:b/>
          <w:color w:val="000000"/>
        </w:rPr>
        <w:t>and Members of the City Council:</w:t>
      </w:r>
      <w:r w:rsidRPr="00515E92">
        <w:rPr>
          <w:rFonts w:ascii="Arial" w:eastAsia="Times New Roman" w:hAnsi="Arial" w:cs="Arial"/>
          <w:b/>
          <w:color w:val="000000"/>
        </w:rPr>
        <w:t xml:space="preserve"> </w:t>
      </w:r>
    </w:p>
    <w:p w:rsidR="00B95DB0" w:rsidRDefault="00B95DB0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F6994" w:rsidRDefault="00EF699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443FA" w:rsidRDefault="003E7CF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members from Schulte Supply were on site </w:t>
      </w:r>
      <w:r w:rsidR="006D786C">
        <w:rPr>
          <w:rFonts w:ascii="Arial" w:eastAsia="Times New Roman" w:hAnsi="Arial" w:cs="Arial"/>
          <w:color w:val="000000"/>
        </w:rPr>
        <w:t>Tuesday</w:t>
      </w:r>
      <w:r>
        <w:rPr>
          <w:rFonts w:ascii="Arial" w:eastAsia="Times New Roman" w:hAnsi="Arial" w:cs="Arial"/>
          <w:color w:val="000000"/>
        </w:rPr>
        <w:t>, December 16</w:t>
      </w:r>
      <w:r w:rsidRPr="003E7CF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to begin the install process on the water meter project</w:t>
      </w:r>
      <w:r w:rsidR="005C3FC5">
        <w:rPr>
          <w:rFonts w:ascii="Arial" w:eastAsia="Times New Roman" w:hAnsi="Arial" w:cs="Arial"/>
          <w:color w:val="000000"/>
        </w:rPr>
        <w:t>, specifically regarding the software portion. We will h</w:t>
      </w:r>
      <w:r w:rsidR="00D4767C">
        <w:rPr>
          <w:rFonts w:ascii="Arial" w:eastAsia="Times New Roman" w:hAnsi="Arial" w:cs="Arial"/>
          <w:color w:val="000000"/>
        </w:rPr>
        <w:t>opefully have all items related</w:t>
      </w:r>
      <w:r w:rsidR="005C3FC5">
        <w:rPr>
          <w:rFonts w:ascii="Arial" w:eastAsia="Times New Roman" w:hAnsi="Arial" w:cs="Arial"/>
          <w:color w:val="000000"/>
        </w:rPr>
        <w:t xml:space="preserve"> to this matter set up and ready to go by the end of this month. After that, we will begin installing the meters, which will be a multi-month process. </w:t>
      </w:r>
      <w:r w:rsidR="00D4767C">
        <w:rPr>
          <w:rFonts w:ascii="Arial" w:eastAsia="Times New Roman" w:hAnsi="Arial" w:cs="Arial"/>
          <w:color w:val="000000"/>
        </w:rPr>
        <w:t>So far, there are 16 of the new radio-read water meters installed. Staff is very excited for this change.</w:t>
      </w:r>
    </w:p>
    <w:p w:rsidR="00827031" w:rsidRDefault="0082703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7C00B1" w:rsidRDefault="00A347B3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am preparing to hold a work session</w:t>
      </w:r>
      <w:r w:rsidR="00D4767C">
        <w:rPr>
          <w:rFonts w:ascii="Arial" w:eastAsia="Times New Roman" w:hAnsi="Arial" w:cs="Arial"/>
          <w:color w:val="000000"/>
        </w:rPr>
        <w:t xml:space="preserve"> (budget)</w:t>
      </w:r>
      <w:r>
        <w:rPr>
          <w:rFonts w:ascii="Arial" w:eastAsia="Times New Roman" w:hAnsi="Arial" w:cs="Arial"/>
          <w:color w:val="000000"/>
        </w:rPr>
        <w:t xml:space="preserve"> at the regularly scheduled meeting on February 3</w:t>
      </w:r>
      <w:r w:rsidRPr="00A347B3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. This might be a longer meeting than usual, so please plan accordingly. I intend to go over our fiscal health in very specific detail, so if you have any questions in particular, please feel free to ask me ahead of the meeting and I will prepare accordingly. </w:t>
      </w:r>
      <w:r w:rsidR="00D4767C">
        <w:rPr>
          <w:rFonts w:ascii="Arial" w:eastAsia="Times New Roman" w:hAnsi="Arial" w:cs="Arial"/>
          <w:color w:val="000000"/>
        </w:rPr>
        <w:t xml:space="preserve">More details to come. </w:t>
      </w:r>
    </w:p>
    <w:p w:rsidR="00D4767C" w:rsidRDefault="00D4767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767C" w:rsidRDefault="00D4767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43E7" w:rsidRDefault="009243E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43E7" w:rsidRPr="009243E7" w:rsidRDefault="009243E7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9243E7">
        <w:rPr>
          <w:rFonts w:ascii="Arial" w:eastAsia="Times New Roman" w:hAnsi="Arial" w:cs="Arial"/>
          <w:b/>
          <w:color w:val="000000"/>
        </w:rPr>
        <w:t xml:space="preserve">Please review for a look at some organizational accomplishments this year: </w:t>
      </w:r>
    </w:p>
    <w:p w:rsidR="009243E7" w:rsidRDefault="009243E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43E7" w:rsidRPr="009243E7" w:rsidRDefault="009243E7" w:rsidP="00D24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243E7">
        <w:rPr>
          <w:rFonts w:ascii="Arial" w:eastAsia="Times New Roman" w:hAnsi="Arial" w:cs="Arial"/>
          <w:b/>
          <w:color w:val="000000"/>
        </w:rPr>
        <w:t>Administration:</w:t>
      </w:r>
    </w:p>
    <w:p w:rsidR="009243E7" w:rsidRDefault="009243E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43E7" w:rsidRDefault="009243E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36 total Health and Welfare Code violations cited, 28 resolved, 7 pending.</w:t>
      </w:r>
    </w:p>
    <w:p w:rsidR="00485AD5" w:rsidRDefault="009243E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Resolution of </w:t>
      </w:r>
      <w:r w:rsidR="00234520">
        <w:rPr>
          <w:rFonts w:ascii="Arial" w:eastAsia="Times New Roman" w:hAnsi="Arial" w:cs="Arial"/>
          <w:color w:val="000000"/>
        </w:rPr>
        <w:t>contract dispute.</w:t>
      </w:r>
    </w:p>
    <w:p w:rsidR="00234520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Solid Waste RFP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Added remote access for City Council meetings. City Council participation and viewing can happen from home via Facebook live. </w:t>
      </w:r>
    </w:p>
    <w:p w:rsidR="00573AA0" w:rsidRDefault="00573AA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Applied for and received SPARK funds via CARES Act. </w:t>
      </w:r>
    </w:p>
    <w:p w:rsidR="00B16441" w:rsidRDefault="00B164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Demolished one unsafe structure in-house, gained cooperation from two other property owners to demolish their unsafe structures.</w:t>
      </w: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Established new policy in regards to public access to parks bathroom facility – due to historical and ongoing vandalism.</w:t>
      </w: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Completed LMI survey, which will make the City grant-eligible for CDBG funds. </w:t>
      </w:r>
    </w:p>
    <w:p w:rsidR="00D4767C" w:rsidRDefault="00D4767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Automatic Utility Bill pay set up and implemented.</w:t>
      </w:r>
    </w:p>
    <w:p w:rsidR="000E4E63" w:rsidRDefault="000E4E63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0C6C" w:rsidRDefault="00500C6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16 building permits</w:t>
      </w:r>
      <w:r w:rsidR="000E4E63">
        <w:rPr>
          <w:rFonts w:ascii="Arial" w:eastAsia="Times New Roman" w:hAnsi="Arial" w:cs="Arial"/>
          <w:color w:val="000000"/>
        </w:rPr>
        <w:t xml:space="preserve"> issued: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585"/>
      </w:tblGrid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PERMIT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Estimated Improvement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$246,000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$5,700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$35,925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$74,100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$100,000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$130,000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$110,000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$2,700</w:t>
            </w:r>
          </w:p>
        </w:tc>
      </w:tr>
      <w:tr w:rsidR="000E4E63" w:rsidRPr="000E4E63" w:rsidTr="000E4E6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4E6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4E63" w:rsidRPr="000E4E63" w:rsidRDefault="000E4E63" w:rsidP="000E4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4E63">
              <w:rPr>
                <w:rFonts w:ascii="Arial" w:eastAsia="Times New Roman" w:hAnsi="Arial" w:cs="Arial"/>
                <w:color w:val="000000"/>
              </w:rPr>
              <w:t>$1,474,525</w:t>
            </w:r>
          </w:p>
        </w:tc>
      </w:tr>
    </w:tbl>
    <w:p w:rsidR="000E4E63" w:rsidRDefault="000E4E63" w:rsidP="000E4E6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34520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4520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4520" w:rsidRPr="00D244FE" w:rsidRDefault="00234520" w:rsidP="00D24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244FE">
        <w:rPr>
          <w:rFonts w:ascii="Arial" w:eastAsia="Times New Roman" w:hAnsi="Arial" w:cs="Arial"/>
          <w:b/>
          <w:color w:val="000000"/>
        </w:rPr>
        <w:t>Public Works</w:t>
      </w:r>
      <w:r w:rsidR="00D244FE" w:rsidRPr="00D244FE">
        <w:rPr>
          <w:rFonts w:ascii="Arial" w:eastAsia="Times New Roman" w:hAnsi="Arial" w:cs="Arial"/>
          <w:b/>
          <w:color w:val="000000"/>
        </w:rPr>
        <w:t>/Infrastructure</w:t>
      </w:r>
      <w:r w:rsidRPr="00D244FE">
        <w:rPr>
          <w:rFonts w:ascii="Arial" w:eastAsia="Times New Roman" w:hAnsi="Arial" w:cs="Arial"/>
          <w:b/>
          <w:color w:val="000000"/>
        </w:rPr>
        <w:t>: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4520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4520">
        <w:rPr>
          <w:rFonts w:ascii="Arial" w:eastAsia="Times New Roman" w:hAnsi="Arial" w:cs="Arial"/>
          <w:color w:val="000000"/>
        </w:rPr>
        <w:t>Identified areas of infrastructure that needs to be improved, created a schedule to get accomplished.</w:t>
      </w:r>
    </w:p>
    <w:p w:rsidR="009243E7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Water Meter RFP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Pr="00D244FE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AND Walnut Intersection repair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Walnut Street, from 16 HWY to 12</w:t>
      </w:r>
      <w:r w:rsidRPr="00D244FE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Street, mill and overlay</w:t>
      </w: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$14,000 worth of crack seal completed throughout the City.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Installation of water line and meter access to remaining lots in Barnes addition.</w:t>
      </w:r>
    </w:p>
    <w:p w:rsidR="008C2D1E" w:rsidRDefault="008C2D1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Purchase of 2020 Bobcat Skid Steer. (used significantly!) </w:t>
      </w:r>
    </w:p>
    <w:p w:rsidR="00FE0348" w:rsidRDefault="00FE034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Rebuilt pump</w:t>
      </w:r>
      <w:r w:rsidR="00B16441">
        <w:rPr>
          <w:rFonts w:ascii="Arial" w:eastAsia="Times New Roman" w:hAnsi="Arial" w:cs="Arial"/>
          <w:color w:val="000000"/>
        </w:rPr>
        <w:t>, built shelter for storage at sewer ponds.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FE0348" w:rsidRDefault="00FE034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Rebuilt mower motor. </w:t>
      </w:r>
    </w:p>
    <w:p w:rsidR="00FE0348" w:rsidRDefault="00FE034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Multiple cost-saving changes in regards to water production. Chemical changes, equipment upgrades, and routine servicing. </w:t>
      </w:r>
    </w:p>
    <w:p w:rsidR="00B16441" w:rsidRDefault="00B1644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Acquisition of new computer system at water plant. </w:t>
      </w: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Adjusted rock delivery prices to be reflective of actual costs.</w:t>
      </w:r>
    </w:p>
    <w:p w:rsidR="00090008" w:rsidRDefault="00090008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New staff </w:t>
      </w:r>
      <w:r w:rsidR="00692D80">
        <w:rPr>
          <w:rFonts w:ascii="Arial" w:eastAsia="Times New Roman" w:hAnsi="Arial" w:cs="Arial"/>
          <w:color w:val="000000"/>
        </w:rPr>
        <w:t xml:space="preserve">(water/sewer) </w:t>
      </w:r>
      <w:r>
        <w:rPr>
          <w:rFonts w:ascii="Arial" w:eastAsia="Times New Roman" w:hAnsi="Arial" w:cs="Arial"/>
          <w:color w:val="000000"/>
        </w:rPr>
        <w:t xml:space="preserve">licenses have been obtained. </w:t>
      </w:r>
    </w:p>
    <w:p w:rsidR="00692D80" w:rsidRDefault="00692D8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Created railing and other safety apparatus to comply with OSHA inspection.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44FE" w:rsidRPr="00D244FE" w:rsidRDefault="00D244FE" w:rsidP="00D244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D244FE">
        <w:rPr>
          <w:rFonts w:ascii="Arial" w:eastAsia="Times New Roman" w:hAnsi="Arial" w:cs="Arial"/>
          <w:b/>
          <w:color w:val="000000"/>
        </w:rPr>
        <w:t>Police Department/Public Safety:</w:t>
      </w:r>
    </w:p>
    <w:p w:rsidR="00D244FE" w:rsidRDefault="00D244F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Increase</w:t>
      </w:r>
      <w:r w:rsidR="00692D80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coverage: increased one part-time employee to full time. 3 full-time, 1 part-time officer</w:t>
      </w:r>
      <w:r w:rsidR="00692D80">
        <w:rPr>
          <w:rFonts w:ascii="Arial" w:eastAsia="Times New Roman" w:hAnsi="Arial" w:cs="Arial"/>
          <w:color w:val="000000"/>
        </w:rPr>
        <w:t xml:space="preserve"> total</w:t>
      </w:r>
      <w:r>
        <w:rPr>
          <w:rFonts w:ascii="Arial" w:eastAsia="Times New Roman" w:hAnsi="Arial" w:cs="Arial"/>
          <w:color w:val="000000"/>
        </w:rPr>
        <w:t>.</w:t>
      </w:r>
    </w:p>
    <w:p w:rsidR="00D244FE" w:rsidRDefault="008C2D1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Finished purchase of Ford Explorer, and properly equipped/marked vehicle. </w:t>
      </w:r>
    </w:p>
    <w:p w:rsidR="00573AA0" w:rsidRDefault="00573AA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Addition of Animal Control function. Officer received training and equipment. New concentration is being put on dog registration, which will ensure compliance with vaccinations. </w:t>
      </w:r>
      <w:r w:rsidR="00D4767C">
        <w:rPr>
          <w:rFonts w:ascii="Arial" w:eastAsia="Times New Roman" w:hAnsi="Arial" w:cs="Arial"/>
          <w:color w:val="000000"/>
        </w:rPr>
        <w:t>Held vaccination and registration drive.</w:t>
      </w:r>
    </w:p>
    <w:p w:rsidR="00573AA0" w:rsidRDefault="00573AA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</w:t>
      </w:r>
      <w:r w:rsidR="00090008">
        <w:rPr>
          <w:rFonts w:ascii="Arial" w:eastAsia="Times New Roman" w:hAnsi="Arial" w:cs="Arial"/>
          <w:color w:val="000000"/>
        </w:rPr>
        <w:t xml:space="preserve">ltiple PR videos and messaging --- drivers education, auto burglary, etc. </w:t>
      </w:r>
    </w:p>
    <w:p w:rsidR="00D4767C" w:rsidRDefault="00D4767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UTV Ordinance amendment. </w:t>
      </w:r>
    </w:p>
    <w:p w:rsidR="00573AA0" w:rsidRDefault="00692D8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Multiple successful enforcement activities. Lots of focus on reducing drug related activity in town. </w:t>
      </w:r>
    </w:p>
    <w:p w:rsidR="00234520" w:rsidRDefault="00234520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73AA0" w:rsidRDefault="00573AA0" w:rsidP="00573AA0">
      <w:pPr>
        <w:jc w:val="center"/>
        <w:rPr>
          <w:rFonts w:ascii="Arial" w:eastAsia="Times New Roman" w:hAnsi="Arial" w:cs="Arial"/>
          <w:b/>
          <w:color w:val="000000"/>
        </w:rPr>
      </w:pPr>
      <w:r w:rsidRPr="00573AA0">
        <w:rPr>
          <w:rFonts w:ascii="Arial" w:eastAsia="Times New Roman" w:hAnsi="Arial" w:cs="Arial"/>
          <w:b/>
          <w:color w:val="000000"/>
        </w:rPr>
        <w:t xml:space="preserve">Goals for 2021: </w:t>
      </w: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Get new water meters installed.</w:t>
      </w:r>
    </w:p>
    <w:p w:rsidR="00573AA0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Re-painting of Public Works Quonset Hut and Water Plant. </w:t>
      </w:r>
    </w:p>
    <w:p w:rsidR="00573AA0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Establish better set-up for community cleanup dumpster. </w:t>
      </w:r>
    </w:p>
    <w:p w:rsidR="00573AA0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Rock/sand/salt storage. </w:t>
      </w:r>
    </w:p>
    <w:p w:rsidR="00573AA0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Continue conversations on police department and public works department facilities. </w:t>
      </w:r>
    </w:p>
    <w:p w:rsidR="00573AA0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Conduct sewer analysis with PEC. </w:t>
      </w:r>
    </w:p>
    <w:p w:rsidR="00C952AC" w:rsidRDefault="00573AA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(Hopefully) complete </w:t>
      </w:r>
      <w:r w:rsidR="00C952AC">
        <w:rPr>
          <w:rFonts w:ascii="Arial" w:eastAsia="Times New Roman" w:hAnsi="Arial" w:cs="Arial"/>
          <w:color w:val="000000"/>
        </w:rPr>
        <w:t xml:space="preserve">street project using CDBG funds. </w:t>
      </w: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Fix three of biggest issue approaches/transitions. </w:t>
      </w: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Finish setting up payroll software – tracking of employee paid time off. </w:t>
      </w:r>
    </w:p>
    <w:p w:rsidR="00C952AC" w:rsidRDefault="00B16441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Explore water/sewer rate study. </w:t>
      </w:r>
    </w:p>
    <w:p w:rsidR="00B16441" w:rsidRDefault="00B16441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Start codification process. </w:t>
      </w: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Identify projects the governing body wants to complete with discretionary funds. </w:t>
      </w:r>
    </w:p>
    <w:p w:rsidR="00692D80" w:rsidRDefault="00090008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Staff traffic presentation – recommendations regarding changes to speed limits, stop signs, and yield signs in certain areas</w:t>
      </w:r>
      <w:r w:rsidR="00692D80">
        <w:rPr>
          <w:rFonts w:ascii="Arial" w:eastAsia="Times New Roman" w:hAnsi="Arial" w:cs="Arial"/>
          <w:color w:val="000000"/>
        </w:rPr>
        <w:t xml:space="preserve"> of the City</w:t>
      </w:r>
      <w:r>
        <w:rPr>
          <w:rFonts w:ascii="Arial" w:eastAsia="Times New Roman" w:hAnsi="Arial" w:cs="Arial"/>
          <w:color w:val="000000"/>
        </w:rPr>
        <w:t>.</w:t>
      </w:r>
    </w:p>
    <w:p w:rsidR="00090008" w:rsidRDefault="00692D80" w:rsidP="00573AA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Fill planning and zoning vacancy. </w:t>
      </w:r>
      <w:r w:rsidR="00090008">
        <w:rPr>
          <w:rFonts w:ascii="Arial" w:eastAsia="Times New Roman" w:hAnsi="Arial" w:cs="Arial"/>
          <w:color w:val="000000"/>
        </w:rPr>
        <w:t xml:space="preserve"> </w:t>
      </w: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</w:p>
    <w:p w:rsidR="00C952AC" w:rsidRDefault="00C952AC" w:rsidP="00573AA0">
      <w:pPr>
        <w:jc w:val="both"/>
        <w:rPr>
          <w:rFonts w:ascii="Arial" w:eastAsia="Times New Roman" w:hAnsi="Arial" w:cs="Arial"/>
          <w:color w:val="000000"/>
        </w:rPr>
      </w:pPr>
    </w:p>
    <w:p w:rsidR="0093168B" w:rsidRPr="00573AA0" w:rsidRDefault="0093168B" w:rsidP="00573AA0">
      <w:pPr>
        <w:jc w:val="both"/>
        <w:rPr>
          <w:rFonts w:ascii="Arial" w:eastAsia="Times New Roman" w:hAnsi="Arial" w:cs="Arial"/>
          <w:color w:val="000000"/>
        </w:rPr>
      </w:pPr>
      <w:r w:rsidRPr="00573AA0">
        <w:rPr>
          <w:rFonts w:ascii="Arial" w:eastAsia="Times New Roman" w:hAnsi="Arial" w:cs="Arial"/>
          <w:b/>
          <w:color w:val="000000"/>
        </w:rPr>
        <w:br w:type="page"/>
      </w:r>
    </w:p>
    <w:p w:rsidR="00883220" w:rsidRDefault="00883220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6E78" w:rsidRPr="00522221" w:rsidRDefault="00522221" w:rsidP="00D4658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22221">
        <w:rPr>
          <w:rFonts w:ascii="Arial" w:eastAsia="Times New Roman" w:hAnsi="Arial" w:cs="Arial"/>
          <w:b/>
          <w:color w:val="000000"/>
        </w:rPr>
        <w:t xml:space="preserve">Other information… </w:t>
      </w:r>
    </w:p>
    <w:p w:rsidR="00522221" w:rsidRDefault="00522221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926B3" w:rsidRDefault="00A926B3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11D89" w:rsidRDefault="00DD2BC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After approving the FY21 budget, RHID will be taken from the general fund and made into its own fund. </w:t>
      </w:r>
      <w:r w:rsidR="00911D89">
        <w:rPr>
          <w:rFonts w:ascii="Arial" w:eastAsia="Times New Roman" w:hAnsi="Arial" w:cs="Arial"/>
          <w:color w:val="000000"/>
        </w:rPr>
        <w:t xml:space="preserve">The RHID mechanism is starting to show results: </w:t>
      </w:r>
    </w:p>
    <w:tbl>
      <w:tblPr>
        <w:tblW w:w="10323" w:type="dxa"/>
        <w:jc w:val="center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976"/>
        <w:gridCol w:w="976"/>
        <w:gridCol w:w="175"/>
        <w:gridCol w:w="976"/>
        <w:gridCol w:w="175"/>
        <w:gridCol w:w="976"/>
        <w:gridCol w:w="175"/>
        <w:gridCol w:w="1483"/>
        <w:gridCol w:w="175"/>
        <w:gridCol w:w="1688"/>
      </w:tblGrid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15586.08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7920.12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7048.14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22634.22</w:t>
            </w:r>
          </w:p>
        </w:tc>
      </w:tr>
      <w:tr w:rsidR="00207568" w:rsidRPr="00207568" w:rsidTr="00207568">
        <w:trPr>
          <w:trHeight w:val="309"/>
          <w:jc w:val="center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7568" w:rsidRPr="00207568" w:rsidRDefault="00207568" w:rsidP="00207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568">
              <w:rPr>
                <w:rFonts w:ascii="Arial" w:eastAsia="Times New Roman" w:hAnsi="Arial" w:cs="Arial"/>
                <w:sz w:val="20"/>
                <w:szCs w:val="20"/>
              </w:rPr>
              <w:t>1886.185</w:t>
            </w:r>
          </w:p>
        </w:tc>
      </w:tr>
    </w:tbl>
    <w:p w:rsidR="00911D89" w:rsidRDefault="00911D89">
      <w:pPr>
        <w:rPr>
          <w:rFonts w:ascii="Arial" w:eastAsia="Times New Roman" w:hAnsi="Arial" w:cs="Arial"/>
          <w:color w:val="000000"/>
        </w:rPr>
      </w:pPr>
    </w:p>
    <w:p w:rsidR="00A52EE7" w:rsidRDefault="00A52E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3A51EA" w:rsidRPr="00B15025" w:rsidRDefault="003A51E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>As a result of the last council meeting: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168B" w:rsidRDefault="008422C2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Fireworks ordinance amendment has been prepared and ready for consideration. </w:t>
      </w:r>
    </w:p>
    <w:p w:rsidR="0093168B" w:rsidRDefault="0093168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1E9E" w:rsidRPr="005D20AF" w:rsidRDefault="00051CCF" w:rsidP="005D20AF">
      <w:pPr>
        <w:rPr>
          <w:rFonts w:ascii="Arial" w:eastAsia="Times New Roman" w:hAnsi="Arial" w:cs="Arial"/>
          <w:b/>
          <w:color w:val="000000"/>
        </w:rPr>
      </w:pPr>
      <w:r w:rsidRPr="00051CCF">
        <w:rPr>
          <w:rFonts w:ascii="Arial" w:eastAsia="Times New Roman" w:hAnsi="Arial" w:cs="Arial"/>
          <w:b/>
          <w:color w:val="000000"/>
        </w:rPr>
        <w:t>Planning and Zoning Board:</w:t>
      </w:r>
    </w:p>
    <w:p w:rsidR="00091E9E" w:rsidRDefault="00091E9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a vacancy on the Planning and Zoning boa</w:t>
      </w:r>
      <w:r w:rsidR="00F36294">
        <w:rPr>
          <w:rFonts w:ascii="Arial" w:eastAsia="Times New Roman" w:hAnsi="Arial" w:cs="Arial"/>
          <w:color w:val="000000"/>
        </w:rPr>
        <w:t xml:space="preserve">rd. </w:t>
      </w:r>
    </w:p>
    <w:p w:rsidR="005D5779" w:rsidRDefault="005D5779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4BE5" w:rsidRPr="00B15025" w:rsidRDefault="00D14BE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6CE1" w:rsidRDefault="00B15025" w:rsidP="00B15025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Meet</w:t>
      </w:r>
      <w:r w:rsidR="00A75AEF">
        <w:rPr>
          <w:rFonts w:ascii="Arial" w:eastAsia="Times New Roman" w:hAnsi="Arial" w:cs="Arial"/>
          <w:b/>
          <w:bCs/>
          <w:color w:val="000000"/>
        </w:rPr>
        <w:t>ings recently attended included:</w:t>
      </w:r>
      <w:r w:rsidR="00E6483E">
        <w:rPr>
          <w:rFonts w:ascii="Arial" w:eastAsia="Times New Roman" w:hAnsi="Arial" w:cs="Arial"/>
          <w:bCs/>
          <w:color w:val="000000"/>
        </w:rPr>
        <w:t xml:space="preserve"> </w:t>
      </w:r>
      <w:r w:rsidR="00C83192">
        <w:rPr>
          <w:rFonts w:ascii="Arial" w:eastAsia="Times New Roman" w:hAnsi="Arial" w:cs="Arial"/>
          <w:bCs/>
          <w:color w:val="000000"/>
        </w:rPr>
        <w:t>Department Heads, m</w:t>
      </w:r>
      <w:r w:rsidR="0041584F">
        <w:rPr>
          <w:rFonts w:ascii="Arial" w:eastAsia="Times New Roman" w:hAnsi="Arial" w:cs="Arial"/>
          <w:bCs/>
          <w:color w:val="000000"/>
        </w:rPr>
        <w:t>eetings with Council Members</w:t>
      </w:r>
      <w:r w:rsidR="00D37427">
        <w:rPr>
          <w:rFonts w:ascii="Arial" w:eastAsia="Times New Roman" w:hAnsi="Arial" w:cs="Arial"/>
          <w:bCs/>
          <w:color w:val="000000"/>
        </w:rPr>
        <w:t xml:space="preserve">, </w:t>
      </w:r>
      <w:r w:rsidR="00F434D3">
        <w:rPr>
          <w:rFonts w:ascii="Arial" w:eastAsia="Times New Roman" w:hAnsi="Arial" w:cs="Arial"/>
          <w:bCs/>
          <w:color w:val="000000"/>
        </w:rPr>
        <w:t xml:space="preserve">City Attorney, </w:t>
      </w:r>
      <w:r w:rsidR="00B279F4">
        <w:rPr>
          <w:rFonts w:ascii="Arial" w:eastAsia="Times New Roman" w:hAnsi="Arial" w:cs="Arial"/>
          <w:bCs/>
          <w:color w:val="000000"/>
        </w:rPr>
        <w:t>USDA</w:t>
      </w:r>
      <w:r w:rsidR="001A1A70">
        <w:rPr>
          <w:rFonts w:ascii="Arial" w:eastAsia="Times New Roman" w:hAnsi="Arial" w:cs="Arial"/>
          <w:bCs/>
          <w:color w:val="000000"/>
        </w:rPr>
        <w:t>,</w:t>
      </w:r>
      <w:r w:rsidR="00D9039F">
        <w:rPr>
          <w:rFonts w:ascii="Arial" w:eastAsia="Times New Roman" w:hAnsi="Arial" w:cs="Arial"/>
          <w:bCs/>
          <w:color w:val="000000"/>
        </w:rPr>
        <w:t xml:space="preserve"> PEC</w:t>
      </w:r>
      <w:r w:rsidR="00573AA0">
        <w:rPr>
          <w:rFonts w:ascii="Arial" w:eastAsia="Times New Roman" w:hAnsi="Arial" w:cs="Arial"/>
          <w:bCs/>
          <w:color w:val="000000"/>
        </w:rPr>
        <w:t>, FEMA grant administrator and Jefferson County Emergency Management</w:t>
      </w:r>
      <w:r w:rsidR="00B279F4">
        <w:rPr>
          <w:rFonts w:ascii="Arial" w:eastAsia="Times New Roman" w:hAnsi="Arial" w:cs="Arial"/>
          <w:bCs/>
          <w:color w:val="000000"/>
        </w:rPr>
        <w:t xml:space="preserve">, </w:t>
      </w:r>
      <w:r w:rsidR="00573AA0">
        <w:rPr>
          <w:rFonts w:ascii="Arial" w:eastAsia="Times New Roman" w:hAnsi="Arial" w:cs="Arial"/>
          <w:bCs/>
          <w:color w:val="000000"/>
        </w:rPr>
        <w:t>Schulte Supply, School Community Meeting.</w:t>
      </w:r>
    </w:p>
    <w:p w:rsidR="001A1A70" w:rsidRPr="00B15025" w:rsidRDefault="001A1A70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City Council Meetings, Study Sessions, and Executive Sessions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Tentative future City Council agendas include the following items at this time: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95126" w:rsidRDefault="00B86881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B15025" w:rsidRPr="00B15025">
        <w:rPr>
          <w:rFonts w:ascii="Arial" w:eastAsia="Times New Roman" w:hAnsi="Arial" w:cs="Arial"/>
          <w:color w:val="000000"/>
        </w:rPr>
        <w:t>FEMA Disaster Recovery application.</w:t>
      </w:r>
    </w:p>
    <w:p w:rsidR="00340AA2" w:rsidRDefault="007C00B1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340AA2">
        <w:rPr>
          <w:rFonts w:ascii="Arial" w:eastAsia="Times New Roman" w:hAnsi="Arial" w:cs="Arial"/>
          <w:color w:val="000000"/>
        </w:rPr>
        <w:t>. CDBG street project application</w:t>
      </w:r>
      <w:r w:rsidR="008D143F">
        <w:rPr>
          <w:rFonts w:ascii="Arial" w:eastAsia="Times New Roman" w:hAnsi="Arial" w:cs="Arial"/>
          <w:color w:val="000000"/>
        </w:rPr>
        <w:t>.</w:t>
      </w:r>
    </w:p>
    <w:p w:rsidR="00DD2BC3" w:rsidRDefault="007C00B1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DD2BC3">
        <w:rPr>
          <w:rFonts w:ascii="Arial" w:eastAsia="Times New Roman" w:hAnsi="Arial" w:cs="Arial"/>
          <w:color w:val="000000"/>
        </w:rPr>
        <w:t>. Barnes Addition development</w:t>
      </w:r>
      <w:r w:rsidR="008D143F">
        <w:rPr>
          <w:rFonts w:ascii="Arial" w:eastAsia="Times New Roman" w:hAnsi="Arial" w:cs="Arial"/>
          <w:color w:val="000000"/>
        </w:rPr>
        <w:t>.</w:t>
      </w:r>
    </w:p>
    <w:p w:rsidR="00DD2BC3" w:rsidRDefault="007C00B1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DD2BC3">
        <w:rPr>
          <w:rFonts w:ascii="Arial" w:eastAsia="Times New Roman" w:hAnsi="Arial" w:cs="Arial"/>
          <w:color w:val="000000"/>
        </w:rPr>
        <w:t>. Ordinance Codification</w:t>
      </w:r>
    </w:p>
    <w:p w:rsidR="00DD2BC3" w:rsidRDefault="00D244FE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Budget work session (February 3</w:t>
      </w:r>
      <w:r w:rsidRPr="00D244FE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>, 2020)</w:t>
      </w:r>
    </w:p>
    <w:p w:rsidR="00D244FE" w:rsidRDefault="00D244FE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86881" w:rsidRDefault="00B86881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51CCF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Code Enforcement Statistics: </w:t>
      </w:r>
    </w:p>
    <w:p w:rsidR="00051CCF" w:rsidRDefault="00051CC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section will include a </w:t>
      </w:r>
      <w:r w:rsidR="00A900A1">
        <w:rPr>
          <w:rFonts w:ascii="Arial" w:eastAsia="Times New Roman" w:hAnsi="Arial" w:cs="Arial"/>
          <w:color w:val="000000"/>
        </w:rPr>
        <w:t>report</w:t>
      </w:r>
      <w:r>
        <w:rPr>
          <w:rFonts w:ascii="Arial" w:eastAsia="Times New Roman" w:hAnsi="Arial" w:cs="Arial"/>
          <w:color w:val="000000"/>
        </w:rPr>
        <w:t xml:space="preserve"> of the number of cases currently in the code enforcement process, as outlined in City Ordinance. This section will be the analysis provided to the council, unless there is a practical application of discussing properties and/or owner name(s). </w:t>
      </w:r>
      <w:r w:rsidR="0004763C">
        <w:rPr>
          <w:rFonts w:ascii="Arial" w:eastAsia="Times New Roman" w:hAnsi="Arial" w:cs="Arial"/>
          <w:color w:val="000000"/>
        </w:rPr>
        <w:t>(I.E</w:t>
      </w:r>
      <w:r>
        <w:rPr>
          <w:rFonts w:ascii="Arial" w:eastAsia="Times New Roman" w:hAnsi="Arial" w:cs="Arial"/>
          <w:color w:val="000000"/>
        </w:rPr>
        <w:t xml:space="preserve">. on the agenda, citizen complaint or public comment, need to approve expenditure above $500, etc.) </w:t>
      </w:r>
      <w:r w:rsidRPr="00051CCF">
        <w:rPr>
          <w:rFonts w:ascii="Arial" w:eastAsia="Times New Roman" w:hAnsi="Arial" w:cs="Arial"/>
          <w:i/>
          <w:color w:val="000000"/>
        </w:rPr>
        <w:t>Please advise if you have an</w:t>
      </w:r>
      <w:r w:rsidR="0004763C">
        <w:rPr>
          <w:rFonts w:ascii="Arial" w:eastAsia="Times New Roman" w:hAnsi="Arial" w:cs="Arial"/>
          <w:i/>
          <w:color w:val="000000"/>
        </w:rPr>
        <w:t xml:space="preserve">y questions about this, and/or have </w:t>
      </w:r>
      <w:r w:rsidRPr="00051CCF">
        <w:rPr>
          <w:rFonts w:ascii="Arial" w:eastAsia="Times New Roman" w:hAnsi="Arial" w:cs="Arial"/>
          <w:i/>
          <w:color w:val="000000"/>
        </w:rPr>
        <w:t>suggestions.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4763C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763C" w:rsidTr="0004763C"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Code Enforcement Phase</w:t>
            </w:r>
          </w:p>
        </w:tc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# of Cases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Violation Observed/ Letter Pending:</w:t>
            </w:r>
          </w:p>
        </w:tc>
        <w:tc>
          <w:tcPr>
            <w:tcW w:w="4788" w:type="dxa"/>
          </w:tcPr>
          <w:p w:rsidR="0004763C" w:rsidRDefault="00097049" w:rsidP="008C6E92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Notice Letter Sent</w:t>
            </w:r>
          </w:p>
        </w:tc>
        <w:tc>
          <w:tcPr>
            <w:tcW w:w="4788" w:type="dxa"/>
          </w:tcPr>
          <w:p w:rsidR="0004763C" w:rsidRDefault="00097049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Letter Re-inspect / 10 Day Letter Pending</w:t>
            </w:r>
          </w:p>
        </w:tc>
        <w:tc>
          <w:tcPr>
            <w:tcW w:w="4788" w:type="dxa"/>
          </w:tcPr>
          <w:p w:rsidR="0004763C" w:rsidRDefault="0004763C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Sent</w:t>
            </w:r>
          </w:p>
        </w:tc>
        <w:tc>
          <w:tcPr>
            <w:tcW w:w="4788" w:type="dxa"/>
          </w:tcPr>
          <w:p w:rsidR="0004763C" w:rsidRDefault="000939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Re-inspect / Review w/ Admin Hearing Officer/ Sent to Municipal Attorney</w:t>
            </w:r>
          </w:p>
        </w:tc>
        <w:tc>
          <w:tcPr>
            <w:tcW w:w="4788" w:type="dxa"/>
          </w:tcPr>
          <w:p w:rsidR="0004763C" w:rsidRDefault="00195126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 court</w:t>
            </w:r>
          </w:p>
        </w:tc>
        <w:tc>
          <w:tcPr>
            <w:tcW w:w="4788" w:type="dxa"/>
          </w:tcPr>
          <w:p w:rsidR="0004763C" w:rsidRDefault="00482C26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</w:tr>
      <w:tr w:rsidR="00195126" w:rsidTr="0004763C">
        <w:tc>
          <w:tcPr>
            <w:tcW w:w="4788" w:type="dxa"/>
          </w:tcPr>
          <w:p w:rsidR="00195126" w:rsidRDefault="0019512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Tall Grass/Weeds Cases pending abatement</w:t>
            </w:r>
          </w:p>
        </w:tc>
        <w:tc>
          <w:tcPr>
            <w:tcW w:w="4788" w:type="dxa"/>
          </w:tcPr>
          <w:p w:rsidR="00195126" w:rsidRDefault="001F4C63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E34EF5" w:rsidTr="003F7D49">
        <w:tc>
          <w:tcPr>
            <w:tcW w:w="9576" w:type="dxa"/>
            <w:gridSpan w:val="2"/>
          </w:tcPr>
          <w:p w:rsidR="00E34EF5" w:rsidRDefault="00E34EF5" w:rsidP="003F7D49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34EF5" w:rsidTr="003F7D49">
        <w:tc>
          <w:tcPr>
            <w:tcW w:w="9576" w:type="dxa"/>
            <w:gridSpan w:val="2"/>
          </w:tcPr>
          <w:p w:rsidR="00E34EF5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NEKES</w:t>
            </w:r>
          </w:p>
        </w:tc>
      </w:tr>
      <w:tr w:rsidR="00E34EF5" w:rsidTr="0004763C">
        <w:tc>
          <w:tcPr>
            <w:tcW w:w="4788" w:type="dxa"/>
          </w:tcPr>
          <w:p w:rsidR="00E34EF5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</w:t>
            </w:r>
          </w:p>
        </w:tc>
        <w:tc>
          <w:tcPr>
            <w:tcW w:w="4788" w:type="dxa"/>
          </w:tcPr>
          <w:p w:rsidR="000E1D39" w:rsidRDefault="00097049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  <w:p w:rsidR="00E34EF5" w:rsidRDefault="00091E9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091E9E" w:rsidRDefault="00E6483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0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new case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</w:p>
          <w:p w:rsidR="00091E9E" w:rsidRDefault="00195126" w:rsidP="00E6483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0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case</w:t>
            </w:r>
            <w:r w:rsidR="00E6483E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have</w:t>
            </w:r>
            <w:r w:rsidR="00E6483E">
              <w:rPr>
                <w:rFonts w:ascii="Arial" w:eastAsia="Times New Roman" w:hAnsi="Arial" w:cs="Arial"/>
                <w:b/>
                <w:color w:val="000000"/>
              </w:rPr>
              <w:t xml:space="preserve"> been resolved</w:t>
            </w:r>
          </w:p>
        </w:tc>
      </w:tr>
    </w:tbl>
    <w:p w:rsidR="000939F5" w:rsidRDefault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Website update: </w:t>
      </w:r>
    </w:p>
    <w:p w:rsidR="00E77FCF" w:rsidRPr="00E77FCF" w:rsidRDefault="00E77FCF">
      <w:pPr>
        <w:rPr>
          <w:rFonts w:ascii="Arial" w:eastAsia="Times New Roman" w:hAnsi="Arial" w:cs="Arial"/>
          <w:i/>
          <w:color w:val="000000"/>
        </w:rPr>
      </w:pPr>
      <w:r w:rsidRPr="00E77FCF">
        <w:rPr>
          <w:rFonts w:ascii="Arial" w:eastAsia="Times New Roman" w:hAnsi="Arial" w:cs="Arial"/>
          <w:i/>
          <w:color w:val="000000"/>
        </w:rPr>
        <w:t xml:space="preserve">This section will be a brief update on the progress being made on the website. Please review, and let me know if you have some suggestions. </w:t>
      </w:r>
    </w:p>
    <w:p w:rsidR="00806027" w:rsidRDefault="00806027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agendas</w:t>
      </w: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minutes</w:t>
      </w:r>
    </w:p>
    <w:p w:rsidR="00091E9E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CA report</w:t>
      </w:r>
    </w:p>
    <w:p w:rsidR="005D20AF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Planned items on website update: </w:t>
      </w:r>
    </w:p>
    <w:p w:rsidR="000939F5" w:rsidRDefault="000939F5" w:rsidP="00E77FC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 xml:space="preserve">City Financial Health Snapshot: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4444F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2EE7">
        <w:rPr>
          <w:rFonts w:ascii="Arial" w:eastAsia="Times New Roman" w:hAnsi="Arial" w:cs="Arial"/>
          <w:i/>
          <w:color w:val="000000"/>
        </w:rPr>
        <w:t>Updated</w:t>
      </w:r>
      <w:r>
        <w:rPr>
          <w:rFonts w:ascii="Arial" w:eastAsia="Times New Roman" w:hAnsi="Arial" w:cs="Arial"/>
          <w:color w:val="000000"/>
        </w:rPr>
        <w:t xml:space="preserve"> r</w:t>
      </w:r>
      <w:r w:rsidR="00927541">
        <w:rPr>
          <w:rFonts w:ascii="Arial" w:eastAsia="Times New Roman" w:hAnsi="Arial" w:cs="Arial"/>
          <w:color w:val="000000"/>
        </w:rPr>
        <w:t>eports are prepared for the last meeting of each month.</w:t>
      </w:r>
    </w:p>
    <w:p w:rsidR="00BB70EA" w:rsidRDefault="00BB70E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6F24" w:rsidRDefault="00306F2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Pr="004339D1" w:rsidRDefault="000939F5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0939F5">
        <w:rPr>
          <w:rFonts w:ascii="Arial" w:eastAsia="Times New Roman" w:hAnsi="Arial" w:cs="Arial"/>
          <w:i/>
          <w:color w:val="000000"/>
        </w:rPr>
        <w:t>Please see the separate attachment:</w:t>
      </w:r>
    </w:p>
    <w:p w:rsidR="004339D1" w:rsidRPr="004339D1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430BB" w:rsidRDefault="00E430BB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E430BB" w:rsidRDefault="00DA5F14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Fund Balance: </w:t>
      </w:r>
    </w:p>
    <w:p w:rsidR="001F2B21" w:rsidRDefault="001F2B21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W w:w="11610" w:type="dxa"/>
        <w:tblInd w:w="-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925"/>
        <w:gridCol w:w="925"/>
        <w:gridCol w:w="925"/>
        <w:gridCol w:w="1346"/>
        <w:gridCol w:w="1357"/>
        <w:gridCol w:w="1124"/>
        <w:gridCol w:w="813"/>
        <w:gridCol w:w="925"/>
        <w:gridCol w:w="2126"/>
      </w:tblGrid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(End Balance)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Streets and Highway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Equipment 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Bond and Interest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Funds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$257,124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$98,194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$244,194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$74,294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$1,008,286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$247,491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$108,237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$250,379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$68,761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$1,009,348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$244,887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$106,711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$248,717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$76,061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$1,010,251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$213,162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$103,275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$245,715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$76,333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$980,255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$203,564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$108,520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$247,782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$69,473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$971,109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$256,253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$250,496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$77,143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$1,041,370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$224,029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$105,328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$250,155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$338,978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$77,101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$1,005,960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$202,781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$107,960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$230,225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$338,978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$77,690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$967,627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$177,473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$113,452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$231,807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$328,928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$77,487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$939,206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$309,719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$122,355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$236,787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$1,296,405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$337,161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$78,407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$2,391,141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$29,229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$128,059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$238,965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$1,285,841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$337,161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$78,102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$153,500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$2,258,959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$114,623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$134,362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$245,996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$1,447,725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$332,136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$79,188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$2,518,118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$217,132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$122,270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$249,870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$1,382,890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$72,485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$2,468,412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$199,343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$129,417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$254,262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$1,382,890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$79,971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$2,549,856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$192,459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$135,086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$258,255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$1,317,890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$162,836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$2,481,954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$167,406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$124,010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$253,508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$1,318,579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$347,139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$169,998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$2,457,760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$157,482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$131,040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$255,342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$1,301,353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$345,327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$179,788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$2,447,656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$216,337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$137,217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$260,204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$1,284,946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$343,652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$67,015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$191,602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$2,511,343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$195,129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$129,202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$264,452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$1,222,926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$347,533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$202,593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$2,438,910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$176,522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$140,076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$264,246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$1,159,722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$327,308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$211,212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$2,356,311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$203,369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$143,470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$268,370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$1,031,655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$324,214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$180,732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$2,228,564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$190,527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$147,426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$271,247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$940,959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$202,520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$191,394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$2,020,760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$181,731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$155,818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$273,947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$799,367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$94,708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$66,212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$201,966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$1,784,117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$200,678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$162,983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$278,996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$627,828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$213,070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$1,672,497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$273,901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$153,730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$282,875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$343,170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$78,776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$223,094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$1,422,163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$259,249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$154,759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$287,410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$267,704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$54,529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$233,146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$1,348,140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$252,651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$160,451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$290,675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$202,085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$54,529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$182,033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$1,233,829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$232,010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$156,382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$259,221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$125,185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$61,619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$191,967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$1,117,809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$215,938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$164,367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$262,540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$182,224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-$39,394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$81,108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$200,798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$1,078,809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$274,605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$163,634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$266,117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-$3,659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-$53,408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$81,053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$212,141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$951,712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$234,576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$155,855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$270,388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-$46,906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$217,185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$920,118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$217,377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$167,575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$274,955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-$47,475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$225,564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$926,943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$240,121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$178,897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$280,660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-$52,297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$81,426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$212,204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$949,240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$216,568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$180,275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$281,591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-$2,903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-$39,518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$220,570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$947,800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$185,787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$185,283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$285,283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-$2,803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-$30,720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$229,368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$943,384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$146,032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$194,280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$288,895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$54,869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$237,723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$932,552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$239,547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$185,520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$294,604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$14,668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$252,391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$1,054,148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$210,426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$184,357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$298,999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$261,303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$1,046,610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$207,426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$188,664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$304,757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$34,380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$185,564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$989,215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$163,196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$176,383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$297,810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$45,281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$196,465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$947,566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$142,047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$181,022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$298,902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$205,416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$951,341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$190,357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$186,576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$285,402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$64,863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$215,047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$1,010,676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$167,418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$186,384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$267,856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$73,832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$224,017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$999,100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-$49,679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$361,007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$258,661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$3,245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$84,094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$234,278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$958,240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-$83,175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$366,284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$264,247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$225,488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$939,528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-$95,555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$364,463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$268,678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$3,967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$56,327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$235,980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$929,669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-$116,018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$370,163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$273,664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$4,333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$246,727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$942,252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$39,168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$179,970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$4,688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$47,310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$255,934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$915,842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$154,828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$174,466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$273,156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$267,254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$1,032,338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$128,559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$179,535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$278,938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$277,055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$1,026,930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$117,603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$180,542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$282,612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$201,724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$945,924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$166,170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$276,388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$103,906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$209,882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$879,619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$49,402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$168,167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$283,568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$103,906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$54,753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$225,024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$896,962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$162,311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$174,330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$290,715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$113,139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$54,353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$238,658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$1,045,647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$118,220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$185,964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$290,056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$93,123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$251,642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$1,006,254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$63,875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$198,575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$296,235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$95,478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$267,296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$989,422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$44,674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$206,946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$296,866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$106,509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$56,792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$258,766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$984,149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$22,290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$201,269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$302,649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$77,215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$56,084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$272,192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$945,295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$181,857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$309,136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$75,565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$55,807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$283,301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$929,695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 Month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$160,512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$169,056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$270,838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$322,189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$155,705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$66,989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$179,611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$1,340,155</w:t>
            </w:r>
          </w:p>
        </w:tc>
      </w:tr>
      <w:tr w:rsidR="00482C26" w:rsidRPr="00482C26" w:rsidTr="00322AA6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12-Month Average</w:t>
            </w:r>
            <w:r w:rsid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$80,582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$183,149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$285,487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$247,679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$967,553</w:t>
            </w:r>
          </w:p>
        </w:tc>
      </w:tr>
    </w:tbl>
    <w:p w:rsidR="001F2B21" w:rsidRDefault="001F2B21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F2B21" w:rsidRDefault="001F2B21" w:rsidP="00501AB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8744D" w:rsidRPr="001F2B21" w:rsidRDefault="00B8744D" w:rsidP="00F66C93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501AB7" w:rsidRDefault="00501AB7" w:rsidP="00DE6C7C">
      <w:pPr>
        <w:jc w:val="center"/>
        <w:rPr>
          <w:rFonts w:ascii="Arial" w:eastAsia="Times New Roman" w:hAnsi="Arial" w:cs="Arial"/>
          <w:b/>
          <w:color w:val="000000"/>
        </w:rPr>
      </w:pPr>
    </w:p>
    <w:p w:rsidR="00501AB7" w:rsidRDefault="00501AB7" w:rsidP="00F66C93">
      <w:pPr>
        <w:rPr>
          <w:rFonts w:ascii="Arial" w:eastAsia="Times New Roman" w:hAnsi="Arial" w:cs="Arial"/>
          <w:b/>
          <w:color w:val="000000"/>
        </w:rPr>
      </w:pPr>
    </w:p>
    <w:p w:rsidR="00BB70EA" w:rsidRDefault="00F66C93" w:rsidP="00F66C93">
      <w:pPr>
        <w:rPr>
          <w:rFonts w:ascii="Arial" w:eastAsia="Times New Roman" w:hAnsi="Arial" w:cs="Arial"/>
          <w:b/>
          <w:color w:val="000000"/>
        </w:rPr>
      </w:pPr>
      <w:r w:rsidRPr="001F2B21">
        <w:rPr>
          <w:rFonts w:ascii="Arial" w:eastAsia="Times New Roman" w:hAnsi="Arial" w:cs="Arial"/>
          <w:b/>
          <w:color w:val="000000"/>
        </w:rPr>
        <w:t>Published Budget Status: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091"/>
        <w:gridCol w:w="1091"/>
        <w:gridCol w:w="1113"/>
        <w:gridCol w:w="1902"/>
      </w:tblGrid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 (November)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Percent Remaining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$611,593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$656,342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$44,749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6.82%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 and Hwy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$90,434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$22,566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$199,171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$255,205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$56,034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21.96%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$99,381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$160,562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$61,181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38.10%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$92,728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$99,273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$6,545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6.59%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$1,093,307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$1,284,382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$191,075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14.88%</w:t>
            </w: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Indebtedness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G.O. Bonds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$107,843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$1,535,000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$47,240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C26" w:rsidRPr="00482C26" w:rsidTr="00482C2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$107,843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$1,582,240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6C7C" w:rsidRDefault="00DE6C7C" w:rsidP="00F66C93">
      <w:pPr>
        <w:rPr>
          <w:rFonts w:ascii="Arial" w:eastAsia="Times New Roman" w:hAnsi="Arial" w:cs="Arial"/>
          <w:b/>
          <w:color w:val="000000"/>
        </w:rPr>
      </w:pPr>
    </w:p>
    <w:p w:rsidR="001F2B21" w:rsidRDefault="001F2B21" w:rsidP="00F66C93">
      <w:pPr>
        <w:rPr>
          <w:rFonts w:ascii="Arial" w:eastAsia="Times New Roman" w:hAnsi="Arial" w:cs="Arial"/>
          <w:b/>
          <w:color w:val="000000"/>
        </w:rPr>
      </w:pPr>
    </w:p>
    <w:p w:rsidR="00FF7B29" w:rsidRDefault="00FF7B29" w:rsidP="00F66C93">
      <w:pPr>
        <w:rPr>
          <w:rFonts w:ascii="Arial" w:eastAsia="Times New Roman" w:hAnsi="Arial" w:cs="Arial"/>
          <w:b/>
          <w:color w:val="000000"/>
        </w:rPr>
      </w:pPr>
    </w:p>
    <w:p w:rsidR="001F2B21" w:rsidRDefault="001F2B21" w:rsidP="00F66C93">
      <w:pPr>
        <w:rPr>
          <w:rFonts w:ascii="Arial" w:eastAsia="Times New Roman" w:hAnsi="Arial" w:cs="Arial"/>
          <w:b/>
          <w:color w:val="000000"/>
        </w:rPr>
      </w:pPr>
    </w:p>
    <w:p w:rsidR="00D9039F" w:rsidRDefault="00D9039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1F2B21" w:rsidRPr="00CF294C" w:rsidRDefault="001F2B21" w:rsidP="001F2B2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294C">
        <w:rPr>
          <w:rFonts w:ascii="Arial" w:eastAsia="Times New Roman" w:hAnsi="Arial" w:cs="Arial"/>
          <w:b/>
          <w:color w:val="000000"/>
        </w:rPr>
        <w:t xml:space="preserve">Sales Tax: </w:t>
      </w:r>
    </w:p>
    <w:p w:rsidR="001F2B21" w:rsidRDefault="001F2B21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610" w:type="dxa"/>
        <w:tblInd w:w="-1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25"/>
        <w:gridCol w:w="925"/>
        <w:gridCol w:w="824"/>
        <w:gridCol w:w="925"/>
        <w:gridCol w:w="824"/>
        <w:gridCol w:w="925"/>
        <w:gridCol w:w="824"/>
        <w:gridCol w:w="925"/>
        <w:gridCol w:w="824"/>
        <w:gridCol w:w="925"/>
        <w:gridCol w:w="824"/>
        <w:gridCol w:w="880"/>
      </w:tblGrid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Sales TAX 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% change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10.44%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41.64%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$34,319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28.11%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-27.25%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9.80%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-5.98%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$15,627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9.89%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37.03%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-9.23%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9.07%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8.16%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8.03%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38.05%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11.89%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$27,295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4.87%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12.75%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$18,291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24.44%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6.81%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$20,984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-23.78%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8.28%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$15,024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5.31%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-9.49%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$37,112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32.50%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15.60%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$28,488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48.82%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$27,657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-3.00%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$23,738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-16.51%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$32,889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27.82%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11.91%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$16,847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-16.76%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45.26%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$23,039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-14.42%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-1.87%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$31,899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29.10%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8.26%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-5.48%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35.43%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-1.31%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11.53%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$36,831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34.59%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14.95%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$23,401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-14.38%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$31,217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25.04%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$29,686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-5.16%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9.64%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9.14%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-22.14%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13.74%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$32,290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22.87%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13.47%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46.16%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-21.54%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15.82%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$27,149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2.82%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8.68%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$14,995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$16,126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7.02%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-25.10%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$22,557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5.99%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$168,200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$171,783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$278,156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$281,834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$309,538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$328,090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5.65%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11.25%</w:t>
            </w:r>
          </w:p>
        </w:tc>
      </w:tr>
      <w:tr w:rsidR="00322AA6" w:rsidRPr="00322AA6" w:rsidTr="00322AA6">
        <w:trPr>
          <w:trHeight w:val="315"/>
        </w:trPr>
        <w:tc>
          <w:tcPr>
            <w:tcW w:w="10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$14,315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$23,486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$25,795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$29,826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9.77%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AA6" w:rsidRPr="00322AA6" w:rsidRDefault="00322AA6" w:rsidP="0032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AA6">
              <w:rPr>
                <w:rFonts w:ascii="Arial" w:eastAsia="Times New Roman" w:hAnsi="Arial" w:cs="Arial"/>
                <w:sz w:val="20"/>
                <w:szCs w:val="20"/>
              </w:rPr>
              <w:t>11.15%</w:t>
            </w:r>
          </w:p>
        </w:tc>
      </w:tr>
    </w:tbl>
    <w:p w:rsidR="001F2B21" w:rsidRDefault="001F2B21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4C63" w:rsidRDefault="001F4C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7239F" w:rsidRDefault="00F7239F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2B21" w:rsidRPr="001F2B21" w:rsidRDefault="001F2B21" w:rsidP="001F2B2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294C">
        <w:rPr>
          <w:rFonts w:ascii="Arial" w:eastAsia="Times New Roman" w:hAnsi="Arial" w:cs="Arial"/>
          <w:b/>
          <w:color w:val="000000"/>
        </w:rPr>
        <w:t xml:space="preserve">Property Tax: </w:t>
      </w:r>
    </w:p>
    <w:p w:rsidR="00D9039F" w:rsidRDefault="00D9039F">
      <w:pPr>
        <w:rPr>
          <w:rFonts w:ascii="Arial" w:eastAsia="Times New Roman" w:hAnsi="Arial" w:cs="Arial"/>
          <w:color w:val="000000"/>
        </w:rPr>
      </w:pPr>
    </w:p>
    <w:tbl>
      <w:tblPr>
        <w:tblW w:w="11863" w:type="dxa"/>
        <w:jc w:val="center"/>
        <w:tblInd w:w="-2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925"/>
        <w:gridCol w:w="925"/>
        <w:gridCol w:w="880"/>
        <w:gridCol w:w="925"/>
        <w:gridCol w:w="824"/>
        <w:gridCol w:w="925"/>
        <w:gridCol w:w="824"/>
        <w:gridCol w:w="925"/>
        <w:gridCol w:w="824"/>
        <w:gridCol w:w="980"/>
        <w:gridCol w:w="824"/>
        <w:gridCol w:w="880"/>
      </w:tblGrid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PROPERTY TAX 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% change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$103,778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$108,379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$114,902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$116,959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$117,495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$147,221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sz w:val="20"/>
                <w:szCs w:val="20"/>
              </w:rPr>
              <w:t>20.19%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6.47%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-8.17%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$10,603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-13.80%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$8,144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-30.20%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$8,830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sz w:val="20"/>
                <w:szCs w:val="20"/>
              </w:rPr>
              <w:t>-55.41%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-13.38%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$74,604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$80,199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6.98%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$76,374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-5.01%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$75,083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-1.72%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$90,971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17.47%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$100,869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sz w:val="20"/>
                <w:szCs w:val="20"/>
              </w:rPr>
              <w:t>9.81%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5.51%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-17.97%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$31,571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32.07%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-18.21%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$20,181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-32.34%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sz w:val="20"/>
                <w:szCs w:val="20"/>
              </w:rPr>
              <w:t>18.92%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-2.92%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$6,052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-117.86%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-12.43%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15.93%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$4,520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34.96%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$2,881.15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sz w:val="20"/>
                <w:szCs w:val="20"/>
              </w:rPr>
              <w:t>-56.87%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-27.25%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$222,787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$224,869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$235,921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$229,832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$246,890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$284,692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4.63%</w:t>
            </w:r>
          </w:p>
        </w:tc>
      </w:tr>
      <w:tr w:rsidR="001F4C63" w:rsidRPr="001F4C63" w:rsidTr="001F4C63">
        <w:trPr>
          <w:trHeight w:val="315"/>
          <w:jc w:val="center"/>
        </w:trPr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$44,557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$44,974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$47,184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$45,966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$49,378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$56,938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C63" w:rsidRPr="001F4C63" w:rsidRDefault="001F4C63" w:rsidP="001F4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039F" w:rsidRDefault="00D9039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BB70EA" w:rsidRPr="00BB70EA" w:rsidRDefault="00BB70EA">
      <w:pPr>
        <w:rPr>
          <w:rFonts w:ascii="Arial" w:eastAsia="Times New Roman" w:hAnsi="Arial" w:cs="Arial"/>
          <w:color w:val="000000"/>
        </w:rPr>
      </w:pPr>
    </w:p>
    <w:p w:rsidR="00E430BB" w:rsidRPr="00F66C93" w:rsidRDefault="00DA5F14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66C93">
        <w:rPr>
          <w:rFonts w:ascii="Arial" w:eastAsia="Times New Roman" w:hAnsi="Arial" w:cs="Arial"/>
          <w:b/>
          <w:color w:val="000000"/>
        </w:rPr>
        <w:t>Income/Expenses (All funds):</w:t>
      </w:r>
    </w:p>
    <w:p w:rsidR="00DA5F14" w:rsidRDefault="00DA5F1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30BB" w:rsidRDefault="00E430B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806" w:type="dxa"/>
        <w:jc w:val="center"/>
        <w:tblInd w:w="-2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21"/>
        <w:gridCol w:w="809"/>
        <w:gridCol w:w="808"/>
        <w:gridCol w:w="808"/>
        <w:gridCol w:w="808"/>
        <w:gridCol w:w="920"/>
        <w:gridCol w:w="808"/>
        <w:gridCol w:w="808"/>
        <w:gridCol w:w="808"/>
        <w:gridCol w:w="808"/>
        <w:gridCol w:w="808"/>
        <w:gridCol w:w="808"/>
        <w:gridCol w:w="920"/>
      </w:tblGrid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$179,823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$22,686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$30,831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$41,437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$154,979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$29,970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$15,896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$39,298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$18,097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$577,953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$64,018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$48,922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$41,787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$80,780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$48,061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$42,017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$74,060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$70,241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$58,499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$48,171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$35,036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$611,593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$115,805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-$26,236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-$10,956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-$61,631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$112,962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-$44,090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-$19,201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-$22,384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-$16,940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-$33,640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 and Hwy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$65,394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$40,760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$90,434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-$20,016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-$29,294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-$25,041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$16,665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$18,125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$16,311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$16,907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$17,593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$17,063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$22,599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$19,585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$19,263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$20,057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$16,891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$201,058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$22,169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$15,303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$31,279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$17,129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$6,975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$25,733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$36,303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$199,171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-$14,372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-$5,677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-$19,412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$1,887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$127,518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$6,622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$18,178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$4,463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$4,564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$5,062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$99,381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-$7,844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$28,136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$101,225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$7,920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$92,728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-$1,127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$8,497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indebtedness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80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G.O. Bonds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$16,142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$12,164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$13,425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$11,109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$135,209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$86,149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$20,694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sz w:val="20"/>
                <w:szCs w:val="20"/>
              </w:rPr>
              <w:t>$107,843</w:t>
            </w:r>
          </w:p>
        </w:tc>
      </w:tr>
      <w:tr w:rsidR="00482C26" w:rsidRPr="00482C26" w:rsidTr="00322AA6">
        <w:trPr>
          <w:trHeight w:val="315"/>
          <w:jc w:val="center"/>
        </w:trPr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-$75,331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-$8,530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C26" w:rsidRPr="00482C26" w:rsidRDefault="00482C26" w:rsidP="00482C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2C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$16,257</w:t>
            </w:r>
          </w:p>
        </w:tc>
      </w:tr>
    </w:tbl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6C7C" w:rsidRDefault="00DE6C7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6C7C" w:rsidRDefault="00DE6C7C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294C" w:rsidRDefault="00CF294C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294C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Bank Balance: </w:t>
      </w:r>
    </w:p>
    <w:p w:rsidR="00F7239F" w:rsidRDefault="00F7239F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7239F" w:rsidRDefault="00F7239F" w:rsidP="00F7239F">
      <w:pPr>
        <w:rPr>
          <w:rFonts w:ascii="Arial" w:eastAsia="Times New Roman" w:hAnsi="Arial" w:cs="Arial"/>
        </w:rPr>
      </w:pPr>
    </w:p>
    <w:p w:rsidR="001F2B21" w:rsidRPr="00F7239F" w:rsidRDefault="001F2B21" w:rsidP="00F7239F">
      <w:pPr>
        <w:rPr>
          <w:rFonts w:ascii="Arial" w:eastAsia="Times New Roman" w:hAnsi="Arial" w:cs="Arial"/>
        </w:rPr>
      </w:pPr>
    </w:p>
    <w:sectPr w:rsidR="001F2B21" w:rsidRPr="00F723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8E" w:rsidRDefault="0051728E" w:rsidP="00D15664">
      <w:pPr>
        <w:spacing w:after="0" w:line="240" w:lineRule="auto"/>
      </w:pPr>
      <w:r>
        <w:separator/>
      </w:r>
    </w:p>
  </w:endnote>
  <w:endnote w:type="continuationSeparator" w:id="0">
    <w:p w:rsidR="0051728E" w:rsidRDefault="0051728E" w:rsidP="00D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153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D1E" w:rsidRDefault="008C2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D1E" w:rsidRDefault="008C2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8E" w:rsidRDefault="0051728E" w:rsidP="00D15664">
      <w:pPr>
        <w:spacing w:after="0" w:line="240" w:lineRule="auto"/>
      </w:pPr>
      <w:r>
        <w:separator/>
      </w:r>
    </w:p>
  </w:footnote>
  <w:footnote w:type="continuationSeparator" w:id="0">
    <w:p w:rsidR="0051728E" w:rsidRDefault="0051728E" w:rsidP="00D1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97E"/>
    <w:multiLevelType w:val="multilevel"/>
    <w:tmpl w:val="09A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7"/>
    <w:rsid w:val="0002521F"/>
    <w:rsid w:val="00033F36"/>
    <w:rsid w:val="000460DD"/>
    <w:rsid w:val="0004763C"/>
    <w:rsid w:val="00051CCF"/>
    <w:rsid w:val="0005676A"/>
    <w:rsid w:val="00075B4B"/>
    <w:rsid w:val="00090008"/>
    <w:rsid w:val="00091E9E"/>
    <w:rsid w:val="000939F5"/>
    <w:rsid w:val="0009660E"/>
    <w:rsid w:val="00097049"/>
    <w:rsid w:val="000A1165"/>
    <w:rsid w:val="000A5CDF"/>
    <w:rsid w:val="000B6F56"/>
    <w:rsid w:val="000D5569"/>
    <w:rsid w:val="000E1D39"/>
    <w:rsid w:val="000E2100"/>
    <w:rsid w:val="000E4E63"/>
    <w:rsid w:val="001457A6"/>
    <w:rsid w:val="00150087"/>
    <w:rsid w:val="00195126"/>
    <w:rsid w:val="001A1A70"/>
    <w:rsid w:val="001B2BEC"/>
    <w:rsid w:val="001B5C84"/>
    <w:rsid w:val="001F2B21"/>
    <w:rsid w:val="001F4C63"/>
    <w:rsid w:val="00207568"/>
    <w:rsid w:val="00222288"/>
    <w:rsid w:val="00224001"/>
    <w:rsid w:val="00226D85"/>
    <w:rsid w:val="00234520"/>
    <w:rsid w:val="00237011"/>
    <w:rsid w:val="002422FB"/>
    <w:rsid w:val="002958DE"/>
    <w:rsid w:val="002A189B"/>
    <w:rsid w:val="002C2F03"/>
    <w:rsid w:val="002D02EA"/>
    <w:rsid w:val="00306F24"/>
    <w:rsid w:val="00313B12"/>
    <w:rsid w:val="00313CD7"/>
    <w:rsid w:val="00322AA6"/>
    <w:rsid w:val="003241C2"/>
    <w:rsid w:val="00327157"/>
    <w:rsid w:val="00340AA2"/>
    <w:rsid w:val="00353737"/>
    <w:rsid w:val="00370443"/>
    <w:rsid w:val="003847EB"/>
    <w:rsid w:val="003916DE"/>
    <w:rsid w:val="003A51EA"/>
    <w:rsid w:val="003D36B4"/>
    <w:rsid w:val="003E7CFA"/>
    <w:rsid w:val="003F7D49"/>
    <w:rsid w:val="0041584F"/>
    <w:rsid w:val="004339D1"/>
    <w:rsid w:val="004444F7"/>
    <w:rsid w:val="00450380"/>
    <w:rsid w:val="00455AB3"/>
    <w:rsid w:val="004745BB"/>
    <w:rsid w:val="00482C26"/>
    <w:rsid w:val="0048345D"/>
    <w:rsid w:val="00485AD5"/>
    <w:rsid w:val="00493D42"/>
    <w:rsid w:val="004A0AA2"/>
    <w:rsid w:val="00500C6C"/>
    <w:rsid w:val="00501AB7"/>
    <w:rsid w:val="00510279"/>
    <w:rsid w:val="00515E92"/>
    <w:rsid w:val="0051728E"/>
    <w:rsid w:val="00522221"/>
    <w:rsid w:val="005436A7"/>
    <w:rsid w:val="0055604D"/>
    <w:rsid w:val="00573AA0"/>
    <w:rsid w:val="00583219"/>
    <w:rsid w:val="00586372"/>
    <w:rsid w:val="005954C6"/>
    <w:rsid w:val="0059782D"/>
    <w:rsid w:val="005C3FC5"/>
    <w:rsid w:val="005D20AF"/>
    <w:rsid w:val="005D5779"/>
    <w:rsid w:val="005F2A02"/>
    <w:rsid w:val="005F5692"/>
    <w:rsid w:val="006002B4"/>
    <w:rsid w:val="00601224"/>
    <w:rsid w:val="00604F2A"/>
    <w:rsid w:val="00616E78"/>
    <w:rsid w:val="00626258"/>
    <w:rsid w:val="00636CBA"/>
    <w:rsid w:val="00644B2C"/>
    <w:rsid w:val="00652F6F"/>
    <w:rsid w:val="00675939"/>
    <w:rsid w:val="00691C37"/>
    <w:rsid w:val="00692D80"/>
    <w:rsid w:val="00697433"/>
    <w:rsid w:val="006A4DD7"/>
    <w:rsid w:val="006A5D7F"/>
    <w:rsid w:val="006B00D7"/>
    <w:rsid w:val="006D2404"/>
    <w:rsid w:val="006D5505"/>
    <w:rsid w:val="006D786C"/>
    <w:rsid w:val="006F1CD6"/>
    <w:rsid w:val="00702CE9"/>
    <w:rsid w:val="00714C54"/>
    <w:rsid w:val="00721343"/>
    <w:rsid w:val="00725A30"/>
    <w:rsid w:val="0073405D"/>
    <w:rsid w:val="00737889"/>
    <w:rsid w:val="007443FA"/>
    <w:rsid w:val="007530B5"/>
    <w:rsid w:val="00761BB2"/>
    <w:rsid w:val="00775759"/>
    <w:rsid w:val="00782CB0"/>
    <w:rsid w:val="00785831"/>
    <w:rsid w:val="007A4C72"/>
    <w:rsid w:val="007B5478"/>
    <w:rsid w:val="007C00B1"/>
    <w:rsid w:val="007C50EA"/>
    <w:rsid w:val="007D0E8B"/>
    <w:rsid w:val="007F2AB2"/>
    <w:rsid w:val="00806027"/>
    <w:rsid w:val="00820C5C"/>
    <w:rsid w:val="00827031"/>
    <w:rsid w:val="00840463"/>
    <w:rsid w:val="008422C2"/>
    <w:rsid w:val="008430C2"/>
    <w:rsid w:val="00844DF8"/>
    <w:rsid w:val="008615B0"/>
    <w:rsid w:val="00883220"/>
    <w:rsid w:val="00886019"/>
    <w:rsid w:val="008947C6"/>
    <w:rsid w:val="00894E42"/>
    <w:rsid w:val="008A0ABD"/>
    <w:rsid w:val="008B2BFF"/>
    <w:rsid w:val="008B692F"/>
    <w:rsid w:val="008C045F"/>
    <w:rsid w:val="008C08A9"/>
    <w:rsid w:val="008C208D"/>
    <w:rsid w:val="008C2D1E"/>
    <w:rsid w:val="008C6E92"/>
    <w:rsid w:val="008D143F"/>
    <w:rsid w:val="008D3A19"/>
    <w:rsid w:val="008D6313"/>
    <w:rsid w:val="008F265B"/>
    <w:rsid w:val="00911D89"/>
    <w:rsid w:val="009243E7"/>
    <w:rsid w:val="00925E19"/>
    <w:rsid w:val="00927541"/>
    <w:rsid w:val="0093168B"/>
    <w:rsid w:val="00975066"/>
    <w:rsid w:val="00990D80"/>
    <w:rsid w:val="009A1553"/>
    <w:rsid w:val="009A16B7"/>
    <w:rsid w:val="009B6EFF"/>
    <w:rsid w:val="009C00E8"/>
    <w:rsid w:val="009D4FF1"/>
    <w:rsid w:val="009F1368"/>
    <w:rsid w:val="009F3FA8"/>
    <w:rsid w:val="009F4990"/>
    <w:rsid w:val="00A041EC"/>
    <w:rsid w:val="00A131E3"/>
    <w:rsid w:val="00A347B3"/>
    <w:rsid w:val="00A40926"/>
    <w:rsid w:val="00A4381A"/>
    <w:rsid w:val="00A52EE7"/>
    <w:rsid w:val="00A546F1"/>
    <w:rsid w:val="00A62D47"/>
    <w:rsid w:val="00A75AEF"/>
    <w:rsid w:val="00A76CF6"/>
    <w:rsid w:val="00A900A1"/>
    <w:rsid w:val="00A926B3"/>
    <w:rsid w:val="00A9548C"/>
    <w:rsid w:val="00AA0790"/>
    <w:rsid w:val="00AA5931"/>
    <w:rsid w:val="00AB3F46"/>
    <w:rsid w:val="00AE543E"/>
    <w:rsid w:val="00B1114F"/>
    <w:rsid w:val="00B15025"/>
    <w:rsid w:val="00B16441"/>
    <w:rsid w:val="00B17318"/>
    <w:rsid w:val="00B279F4"/>
    <w:rsid w:val="00B31F67"/>
    <w:rsid w:val="00B376D6"/>
    <w:rsid w:val="00B50B65"/>
    <w:rsid w:val="00B53970"/>
    <w:rsid w:val="00B63497"/>
    <w:rsid w:val="00B86881"/>
    <w:rsid w:val="00B8744D"/>
    <w:rsid w:val="00B874B5"/>
    <w:rsid w:val="00B87782"/>
    <w:rsid w:val="00B930C0"/>
    <w:rsid w:val="00B95DB0"/>
    <w:rsid w:val="00B97E2F"/>
    <w:rsid w:val="00BA2116"/>
    <w:rsid w:val="00BB70EA"/>
    <w:rsid w:val="00BC1B2B"/>
    <w:rsid w:val="00BC4AC1"/>
    <w:rsid w:val="00BF50AB"/>
    <w:rsid w:val="00BF6CE1"/>
    <w:rsid w:val="00C0081A"/>
    <w:rsid w:val="00C02C92"/>
    <w:rsid w:val="00C20C17"/>
    <w:rsid w:val="00C4236F"/>
    <w:rsid w:val="00C54119"/>
    <w:rsid w:val="00C542DB"/>
    <w:rsid w:val="00C83192"/>
    <w:rsid w:val="00C85716"/>
    <w:rsid w:val="00C87828"/>
    <w:rsid w:val="00C952AC"/>
    <w:rsid w:val="00CB21BD"/>
    <w:rsid w:val="00CF294C"/>
    <w:rsid w:val="00D011BB"/>
    <w:rsid w:val="00D03142"/>
    <w:rsid w:val="00D14BE5"/>
    <w:rsid w:val="00D15664"/>
    <w:rsid w:val="00D244FE"/>
    <w:rsid w:val="00D25234"/>
    <w:rsid w:val="00D30EA7"/>
    <w:rsid w:val="00D37427"/>
    <w:rsid w:val="00D46580"/>
    <w:rsid w:val="00D4767C"/>
    <w:rsid w:val="00D60102"/>
    <w:rsid w:val="00D82121"/>
    <w:rsid w:val="00D828BE"/>
    <w:rsid w:val="00D86C77"/>
    <w:rsid w:val="00D9039F"/>
    <w:rsid w:val="00DA5F14"/>
    <w:rsid w:val="00DA7136"/>
    <w:rsid w:val="00DB4704"/>
    <w:rsid w:val="00DD2BC3"/>
    <w:rsid w:val="00DD4EFD"/>
    <w:rsid w:val="00DE1AC2"/>
    <w:rsid w:val="00DE53DF"/>
    <w:rsid w:val="00DE6C7C"/>
    <w:rsid w:val="00DF7C19"/>
    <w:rsid w:val="00E15B75"/>
    <w:rsid w:val="00E26158"/>
    <w:rsid w:val="00E34EF5"/>
    <w:rsid w:val="00E430BB"/>
    <w:rsid w:val="00E6483E"/>
    <w:rsid w:val="00E65F5E"/>
    <w:rsid w:val="00E704D9"/>
    <w:rsid w:val="00E77FCF"/>
    <w:rsid w:val="00E909C8"/>
    <w:rsid w:val="00EA3880"/>
    <w:rsid w:val="00EB672D"/>
    <w:rsid w:val="00EC71B9"/>
    <w:rsid w:val="00EE0714"/>
    <w:rsid w:val="00EF31C9"/>
    <w:rsid w:val="00EF6994"/>
    <w:rsid w:val="00F03224"/>
    <w:rsid w:val="00F04730"/>
    <w:rsid w:val="00F36294"/>
    <w:rsid w:val="00F41878"/>
    <w:rsid w:val="00F434D3"/>
    <w:rsid w:val="00F629C0"/>
    <w:rsid w:val="00F66C93"/>
    <w:rsid w:val="00F7239F"/>
    <w:rsid w:val="00FD24C4"/>
    <w:rsid w:val="00FD542A"/>
    <w:rsid w:val="00FE0348"/>
    <w:rsid w:val="00FE4F1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64"/>
  </w:style>
  <w:style w:type="paragraph" w:styleId="Footer">
    <w:name w:val="footer"/>
    <w:basedOn w:val="Normal"/>
    <w:link w:val="Foot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64"/>
  </w:style>
  <w:style w:type="paragraph" w:styleId="Footer">
    <w:name w:val="footer"/>
    <w:basedOn w:val="Normal"/>
    <w:link w:val="Foot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4</cp:revision>
  <cp:lastPrinted>2020-03-30T18:20:00Z</cp:lastPrinted>
  <dcterms:created xsi:type="dcterms:W3CDTF">2020-12-14T22:44:00Z</dcterms:created>
  <dcterms:modified xsi:type="dcterms:W3CDTF">2020-12-15T21:29:00Z</dcterms:modified>
</cp:coreProperties>
</file>